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AED2D1B" w14:textId="69398BB5" w:rsidR="003B7597" w:rsidRDefault="00350B68">
      <w:pPr>
        <w:rPr>
          <w:rFonts w:ascii="Arial" w:hAnsi="Arial" w:cs="Arial"/>
          <w:b/>
          <w:sz w:val="24"/>
          <w:szCs w:val="24"/>
        </w:rPr>
      </w:pPr>
      <w:r>
        <w:rPr>
          <w:noProof/>
        </w:rPr>
        <mc:AlternateContent>
          <mc:Choice Requires="wps">
            <w:drawing>
              <wp:anchor distT="0" distB="0" distL="89535" distR="89535" simplePos="0" relativeHeight="251657728" behindDoc="0" locked="0" layoutInCell="1" allowOverlap="1" wp14:anchorId="3EF49423" wp14:editId="26BE2FB9">
                <wp:simplePos x="0" y="0"/>
                <wp:positionH relativeFrom="page">
                  <wp:posOffset>701675</wp:posOffset>
                </wp:positionH>
                <wp:positionV relativeFrom="paragraph">
                  <wp:posOffset>-92710</wp:posOffset>
                </wp:positionV>
                <wp:extent cx="641350" cy="632460"/>
                <wp:effectExtent l="0" t="0" r="0" b="0"/>
                <wp:wrapSquare wrapText="largest"/>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350" cy="63246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034CF5A" w14:textId="42E6E567" w:rsidR="004D24DB" w:rsidRDefault="00350B68">
                            <w:r>
                              <w:rPr>
                                <w:noProof/>
                                <w:color w:val="808080"/>
                                <w:sz w:val="10"/>
                              </w:rPr>
                              <w:drawing>
                                <wp:inline distT="0" distB="0" distL="0" distR="0" wp14:anchorId="28DE0CDD" wp14:editId="18AD140D">
                                  <wp:extent cx="647700" cy="641985"/>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7700" cy="641985"/>
                                          </a:xfrm>
                                          <a:prstGeom prst="rect">
                                            <a:avLst/>
                                          </a:prstGeom>
                                          <a:solidFill>
                                            <a:srgbClr val="FFFFFF">
                                              <a:alpha val="0"/>
                                            </a:srgbClr>
                                          </a:solidFill>
                                          <a:ln>
                                            <a:noFill/>
                                          </a:ln>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EF49423" id="_x0000_t202" coordsize="21600,21600" o:spt="202" path="m,l,21600r21600,l21600,xe">
                <v:stroke joinstyle="miter"/>
                <v:path gradientshapeok="t" o:connecttype="rect"/>
              </v:shapetype>
              <v:shape id="Text Box 2" o:spid="_x0000_s1026" type="#_x0000_t202" style="position:absolute;margin-left:55.25pt;margin-top:-7.3pt;width:50.5pt;height:49.8pt;z-index:251657728;visibility:visible;mso-wrap-style:square;mso-width-percent:0;mso-height-percent:0;mso-wrap-distance-left:7.05pt;mso-wrap-distance-top:0;mso-wrap-distance-right:7.05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qhX8wEAANYDAAAOAAAAZHJzL2Uyb0RvYy54bWysU9tu2zAMfR+wfxD0vjhJu2Aw4hRdigwD&#10;ugvQ7QNoWb5gsqhRSuzs60fJcbrL2zA/CBQpHvIc0tu7sTfipMl3aAu5Wiyl0FZh1dmmkF+/HF69&#10;kcIHsBUYtLqQZ+3l3e7li+3gcr3GFk2lSTCI9fngCtmG4PIs86rVPfgFOm05WCP1EPhKTVYRDIze&#10;m2y9XG6yAalyhEp7z96HKSh3Cb+utQqf6trrIEwhubeQTkpnGc9st4W8IXBtpy5twD900UNnuegV&#10;6gECiCN1f0H1nSL0WIeFwj7Duu6UThyYzWr5B5unFpxOXFgc764y+f8Hqz6entxnEmF8iyMPMJHw&#10;7hHVNy8s7luwjb4nwqHVUHHhVZQsG5zPL6lRap/7CFIOH7DiIcMxYAIaa+qjKsxTMDoP4HwVXY9B&#10;KHZublc3rzmiOLS5Wd9u0lAyyOdkRz6809iLaBSSeKYJHE6PPsRmIJ+fxFoeTVcdOmPShZpyb0ic&#10;gOd/SN+Ua1wLk3cu56enCe83DGMjksWIOZWLniRBZD3xD2M5cjBKUWJ1ZjEIp2Xjn4ONFumHFAMv&#10;WiH99yOQlsK8tyxo3MrZoNkoZwOs4tRCBikmcx+m7T066pqWkaeRWbxn0esuCfLcxaVPXp7E67Lo&#10;cTt/vadXz7/j7icAAAD//wMAUEsDBBQABgAIAAAAIQBUUdQ43QAAAAoBAAAPAAAAZHJzL2Rvd25y&#10;ZXYueG1sTI/BTsMwDIbvSLxDZCRuW5rCRilNJxiC60RB2jVrvaZq41RNtpW3x5zg+Nuffn8uNrMb&#10;xBmn0HnSoJYJCKTaNx21Gr4+3xYZiBANNWbwhBq+McCmvL4qTN74C33guYqt4BIKudFgYxxzKUNt&#10;0Zmw9CMS745+ciZynFrZTObC5W6QaZKspTMd8QVrRtxarPvq5DTc7dKHfXivXrfjHh/7LLz0R7Ja&#10;397Mz08gIs7xD4ZffVaHkp0O/kRNEANnlawY1bBQ92sQTKRK8eSgIVslIMtC/n+h/AEAAP//AwBQ&#10;SwECLQAUAAYACAAAACEAtoM4kv4AAADhAQAAEwAAAAAAAAAAAAAAAAAAAAAAW0NvbnRlbnRfVHlw&#10;ZXNdLnhtbFBLAQItABQABgAIAAAAIQA4/SH/1gAAAJQBAAALAAAAAAAAAAAAAAAAAC8BAABfcmVs&#10;cy8ucmVsc1BLAQItABQABgAIAAAAIQDbsqhX8wEAANYDAAAOAAAAAAAAAAAAAAAAAC4CAABkcnMv&#10;ZTJvRG9jLnhtbFBLAQItABQABgAIAAAAIQBUUdQ43QAAAAoBAAAPAAAAAAAAAAAAAAAAAE0EAABk&#10;cnMvZG93bnJldi54bWxQSwUGAAAAAAQABADzAAAAVwUAAAAA&#10;" stroked="f">
                <v:fill opacity="0"/>
                <v:textbox inset="0,0,0,0">
                  <w:txbxContent>
                    <w:p w14:paraId="3034CF5A" w14:textId="42E6E567" w:rsidR="004D24DB" w:rsidRDefault="00350B68">
                      <w:r>
                        <w:rPr>
                          <w:noProof/>
                          <w:color w:val="808080"/>
                          <w:sz w:val="10"/>
                        </w:rPr>
                        <w:drawing>
                          <wp:inline distT="0" distB="0" distL="0" distR="0" wp14:anchorId="28DE0CDD" wp14:editId="18AD140D">
                            <wp:extent cx="647700" cy="641985"/>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7700" cy="641985"/>
                                    </a:xfrm>
                                    <a:prstGeom prst="rect">
                                      <a:avLst/>
                                    </a:prstGeom>
                                    <a:solidFill>
                                      <a:srgbClr val="FFFFFF">
                                        <a:alpha val="0"/>
                                      </a:srgbClr>
                                    </a:solidFill>
                                    <a:ln>
                                      <a:noFill/>
                                    </a:ln>
                                  </pic:spPr>
                                </pic:pic>
                              </a:graphicData>
                            </a:graphic>
                          </wp:inline>
                        </w:drawing>
                      </w:r>
                    </w:p>
                  </w:txbxContent>
                </v:textbox>
                <w10:wrap type="square" side="largest" anchorx="page"/>
              </v:shape>
            </w:pict>
          </mc:Fallback>
        </mc:AlternateContent>
      </w:r>
      <w:r w:rsidR="008F1FF2">
        <w:t xml:space="preserve"> UNIVERSITA' DEGLI STUDI DI NAPOLI </w:t>
      </w:r>
    </w:p>
    <w:p w14:paraId="57E84AA3" w14:textId="77777777" w:rsidR="003B7597" w:rsidRDefault="008F1FF2">
      <w:pPr>
        <w:pStyle w:val="Testonormale1"/>
        <w:rPr>
          <w:sz w:val="22"/>
        </w:rPr>
      </w:pPr>
      <w:r>
        <w:rPr>
          <w:rFonts w:ascii="Arial" w:hAnsi="Arial" w:cs="Arial"/>
          <w:b/>
          <w:sz w:val="24"/>
          <w:szCs w:val="24"/>
        </w:rPr>
        <w:t>CENTRO INTERDIPARTIMENTALE DI RICERCA PER I BENI ARCHITETTONICI E AMBIENTALI E PER LA PROGETTAZIONE URBANA</w:t>
      </w:r>
    </w:p>
    <w:p w14:paraId="0584234A" w14:textId="77777777" w:rsidR="003B7597" w:rsidRDefault="008F1FF2">
      <w:pPr>
        <w:rPr>
          <w:sz w:val="19"/>
        </w:rPr>
      </w:pPr>
      <w:r>
        <w:rPr>
          <w:sz w:val="22"/>
        </w:rPr>
        <w:tab/>
        <w:t xml:space="preserve">         </w:t>
      </w:r>
      <w:r>
        <w:rPr>
          <w:sz w:val="22"/>
        </w:rPr>
        <w:tab/>
      </w:r>
      <w:r>
        <w:rPr>
          <w:sz w:val="22"/>
        </w:rPr>
        <w:tab/>
      </w:r>
      <w:r>
        <w:rPr>
          <w:sz w:val="22"/>
        </w:rPr>
        <w:tab/>
      </w:r>
      <w:r>
        <w:rPr>
          <w:sz w:val="28"/>
          <w:szCs w:val="28"/>
        </w:rPr>
        <w:t>B</w:t>
      </w:r>
      <w:r>
        <w:rPr>
          <w:sz w:val="36"/>
          <w:szCs w:val="36"/>
        </w:rPr>
        <w:t>A</w:t>
      </w:r>
      <w:r>
        <w:rPr>
          <w:sz w:val="28"/>
          <w:szCs w:val="28"/>
        </w:rPr>
        <w:t>P</w:t>
      </w:r>
    </w:p>
    <w:p w14:paraId="394A79B7" w14:textId="77777777" w:rsidR="003B7597" w:rsidRDefault="003B7597">
      <w:pPr>
        <w:rPr>
          <w:sz w:val="19"/>
        </w:rPr>
      </w:pPr>
    </w:p>
    <w:p w14:paraId="792C4548" w14:textId="26A75846" w:rsidR="003B7597" w:rsidRPr="00125382" w:rsidRDefault="00117B23">
      <w:pPr>
        <w:rPr>
          <w:rFonts w:ascii="Arial" w:hAnsi="Arial" w:cs="Arial"/>
          <w:sz w:val="22"/>
          <w:szCs w:val="22"/>
        </w:rPr>
      </w:pPr>
      <w:r w:rsidRPr="00125382">
        <w:rPr>
          <w:rFonts w:ascii="Arial" w:hAnsi="Arial" w:cs="Arial"/>
          <w:sz w:val="22"/>
          <w:szCs w:val="22"/>
        </w:rPr>
        <w:t xml:space="preserve">D.D. N. </w:t>
      </w:r>
      <w:r w:rsidR="004703B2" w:rsidRPr="00125382">
        <w:rPr>
          <w:rFonts w:ascii="Arial" w:hAnsi="Arial" w:cs="Arial"/>
          <w:sz w:val="22"/>
          <w:szCs w:val="22"/>
        </w:rPr>
        <w:t>1</w:t>
      </w:r>
      <w:r w:rsidR="005B5A67">
        <w:rPr>
          <w:rFonts w:ascii="Arial" w:hAnsi="Arial" w:cs="Arial"/>
          <w:sz w:val="22"/>
          <w:szCs w:val="22"/>
        </w:rPr>
        <w:t>5</w:t>
      </w:r>
      <w:r w:rsidRPr="00125382">
        <w:rPr>
          <w:rFonts w:ascii="Arial" w:hAnsi="Arial" w:cs="Arial"/>
          <w:sz w:val="22"/>
          <w:szCs w:val="22"/>
        </w:rPr>
        <w:t xml:space="preserve"> DEL</w:t>
      </w:r>
      <w:r w:rsidR="00C0614D" w:rsidRPr="00125382">
        <w:rPr>
          <w:rFonts w:ascii="Arial" w:hAnsi="Arial" w:cs="Arial"/>
          <w:sz w:val="22"/>
          <w:szCs w:val="22"/>
        </w:rPr>
        <w:t xml:space="preserve"> </w:t>
      </w:r>
      <w:r w:rsidR="00053EEE" w:rsidRPr="00125382">
        <w:rPr>
          <w:rFonts w:ascii="Arial" w:hAnsi="Arial" w:cs="Arial"/>
          <w:sz w:val="22"/>
          <w:szCs w:val="22"/>
        </w:rPr>
        <w:t>2</w:t>
      </w:r>
      <w:r w:rsidR="005B5A67">
        <w:rPr>
          <w:rFonts w:ascii="Arial" w:hAnsi="Arial" w:cs="Arial"/>
          <w:sz w:val="22"/>
          <w:szCs w:val="22"/>
        </w:rPr>
        <w:t>4</w:t>
      </w:r>
      <w:r w:rsidR="00053EEE" w:rsidRPr="00125382">
        <w:rPr>
          <w:rFonts w:ascii="Arial" w:hAnsi="Arial" w:cs="Arial"/>
          <w:sz w:val="22"/>
          <w:szCs w:val="22"/>
        </w:rPr>
        <w:t>/0</w:t>
      </w:r>
      <w:r w:rsidR="004703B2" w:rsidRPr="00125382">
        <w:rPr>
          <w:rFonts w:ascii="Arial" w:hAnsi="Arial" w:cs="Arial"/>
          <w:sz w:val="22"/>
          <w:szCs w:val="22"/>
        </w:rPr>
        <w:t>4</w:t>
      </w:r>
      <w:r w:rsidR="00053EEE" w:rsidRPr="00125382">
        <w:rPr>
          <w:rFonts w:ascii="Arial" w:hAnsi="Arial" w:cs="Arial"/>
          <w:sz w:val="22"/>
          <w:szCs w:val="22"/>
        </w:rPr>
        <w:t>/202</w:t>
      </w:r>
      <w:r w:rsidR="00942B83" w:rsidRPr="00125382">
        <w:rPr>
          <w:rFonts w:ascii="Arial" w:hAnsi="Arial" w:cs="Arial"/>
          <w:sz w:val="22"/>
          <w:szCs w:val="22"/>
        </w:rPr>
        <w:t>5</w:t>
      </w:r>
    </w:p>
    <w:p w14:paraId="57F7E71E" w14:textId="77777777" w:rsidR="00207908" w:rsidRPr="00125382" w:rsidRDefault="00207908">
      <w:pPr>
        <w:rPr>
          <w:rFonts w:ascii="Arial" w:hAnsi="Arial" w:cs="Arial"/>
          <w:sz w:val="22"/>
          <w:szCs w:val="22"/>
        </w:rPr>
      </w:pPr>
    </w:p>
    <w:p w14:paraId="46F715FE" w14:textId="3C672673" w:rsidR="00207908" w:rsidRPr="00125382" w:rsidRDefault="00207908">
      <w:pPr>
        <w:rPr>
          <w:rFonts w:ascii="Arial" w:hAnsi="Arial"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125382">
        <w:rPr>
          <w:rFonts w:ascii="Arial" w:hAnsi="Arial"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CIG </w:t>
      </w:r>
      <w:r w:rsidR="009A28BF">
        <w:rPr>
          <w:rFonts w:ascii="Titillium Web" w:hAnsi="Titillium Web"/>
          <w:color w:val="005586"/>
          <w:shd w:val="clear" w:color="auto" w:fill="EAF3FA"/>
        </w:rPr>
        <w:t>B69E68C663</w:t>
      </w:r>
    </w:p>
    <w:p w14:paraId="59C82C83" w14:textId="77777777" w:rsidR="00FF45B3" w:rsidRPr="00125382" w:rsidRDefault="00FF45B3" w:rsidP="00125382">
      <w:pPr>
        <w:pStyle w:val="Nessunaspaziatura"/>
        <w:ind w:left="4843" w:firstLine="197"/>
        <w:rPr>
          <w:rFonts w:ascii="Arial" w:hAnsi="Arial" w:cs="Arial"/>
          <w:b/>
          <w:bCs/>
        </w:rPr>
      </w:pPr>
      <w:r w:rsidRPr="00125382">
        <w:rPr>
          <w:rFonts w:ascii="Arial" w:hAnsi="Arial" w:cs="Arial"/>
          <w:b/>
          <w:bCs/>
        </w:rPr>
        <w:t>IL DIRETTORE</w:t>
      </w:r>
    </w:p>
    <w:p w14:paraId="6F6077BA" w14:textId="77777777" w:rsidR="00FF45B3" w:rsidRPr="00125382" w:rsidRDefault="00FF45B3" w:rsidP="00FF45B3">
      <w:pPr>
        <w:pStyle w:val="Nessunaspaziatura"/>
        <w:ind w:left="4843" w:firstLine="197"/>
        <w:jc w:val="both"/>
        <w:rPr>
          <w:rFonts w:ascii="Arial" w:hAnsi="Arial" w:cs="Arial"/>
        </w:rPr>
      </w:pPr>
    </w:p>
    <w:p w14:paraId="62DE081D" w14:textId="79DA842A" w:rsidR="00FF45B3" w:rsidRPr="00125382" w:rsidRDefault="00FF45B3" w:rsidP="009D7216">
      <w:pPr>
        <w:pStyle w:val="Nessunaspaziatura"/>
        <w:ind w:left="1440" w:hanging="1440"/>
        <w:jc w:val="both"/>
        <w:rPr>
          <w:rFonts w:ascii="Arial" w:hAnsi="Arial" w:cs="Arial"/>
        </w:rPr>
      </w:pPr>
      <w:r w:rsidRPr="00125382">
        <w:rPr>
          <w:rFonts w:ascii="Arial" w:hAnsi="Arial" w:cs="Arial"/>
        </w:rPr>
        <w:t>VIST</w:t>
      </w:r>
      <w:r w:rsidR="00CB2112" w:rsidRPr="00125382">
        <w:rPr>
          <w:rFonts w:ascii="Arial" w:hAnsi="Arial" w:cs="Arial"/>
        </w:rPr>
        <w:t>O</w:t>
      </w:r>
      <w:r w:rsidRPr="00125382">
        <w:rPr>
          <w:rFonts w:ascii="Arial" w:hAnsi="Arial" w:cs="Arial"/>
        </w:rPr>
        <w:tab/>
        <w:t>il D.Lgs. 36/2023 e s.m.i., di seguito anche solo Codice, e in particolare gli artt.17 comma 2 e 50;</w:t>
      </w:r>
    </w:p>
    <w:p w14:paraId="499ECB2B" w14:textId="3C43CA31" w:rsidR="00CB2112" w:rsidRPr="00125382" w:rsidRDefault="00EE32E3" w:rsidP="009D7216">
      <w:pPr>
        <w:pStyle w:val="Nessunaspaziatura"/>
        <w:ind w:left="1440" w:hanging="1440"/>
        <w:jc w:val="both"/>
        <w:rPr>
          <w:rFonts w:ascii="Arial" w:hAnsi="Arial" w:cs="Arial"/>
        </w:rPr>
      </w:pPr>
      <w:r w:rsidRPr="00125382">
        <w:rPr>
          <w:rFonts w:ascii="Arial" w:hAnsi="Arial" w:cs="Arial"/>
        </w:rPr>
        <w:t>VISTI</w:t>
      </w:r>
      <w:r w:rsidRPr="00125382">
        <w:rPr>
          <w:rFonts w:ascii="Arial" w:hAnsi="Arial" w:cs="Arial"/>
        </w:rPr>
        <w:tab/>
        <w:t xml:space="preserve">gli articoli </w:t>
      </w:r>
      <w:r w:rsidR="00A766DC" w:rsidRPr="00125382">
        <w:rPr>
          <w:rFonts w:ascii="Arial" w:hAnsi="Arial" w:cs="Arial"/>
        </w:rPr>
        <w:t>48-55 e Allegati II.1 e II.2</w:t>
      </w:r>
      <w:r w:rsidR="00216AF6" w:rsidRPr="00125382">
        <w:rPr>
          <w:rFonts w:ascii="Arial" w:hAnsi="Arial" w:cs="Arial"/>
        </w:rPr>
        <w:t xml:space="preserve"> del suddetto codice </w:t>
      </w:r>
      <w:r w:rsidR="009F07E2" w:rsidRPr="00125382">
        <w:rPr>
          <w:rFonts w:ascii="Arial" w:hAnsi="Arial" w:cs="Arial"/>
        </w:rPr>
        <w:t>relativi alle procedure sottosoglia;</w:t>
      </w:r>
    </w:p>
    <w:p w14:paraId="7AEA2FF3" w14:textId="77777777" w:rsidR="00FF45B3" w:rsidRPr="00125382" w:rsidRDefault="00FF45B3" w:rsidP="009D7216">
      <w:pPr>
        <w:pStyle w:val="Nessunaspaziatura"/>
        <w:ind w:left="1440" w:hanging="1440"/>
        <w:jc w:val="both"/>
        <w:rPr>
          <w:rFonts w:ascii="Arial" w:hAnsi="Arial" w:cs="Arial"/>
        </w:rPr>
      </w:pPr>
      <w:r w:rsidRPr="00125382">
        <w:rPr>
          <w:rFonts w:ascii="Arial" w:hAnsi="Arial" w:cs="Arial"/>
        </w:rPr>
        <w:t>VISTA</w:t>
      </w:r>
      <w:r w:rsidRPr="00125382">
        <w:rPr>
          <w:rFonts w:ascii="Arial" w:hAnsi="Arial" w:cs="Arial"/>
        </w:rPr>
        <w:tab/>
        <w:t xml:space="preserve">la legge 7 agosto 1990, n. 241, “Norme in materia di procedimento amministrativo e di </w:t>
      </w:r>
      <w:hyperlink r:id="rId8" w:history="1">
        <w:r w:rsidRPr="00125382">
          <w:rPr>
            <w:rStyle w:val="Collegamentoipertestuale"/>
            <w:rFonts w:ascii="Arial" w:hAnsi="Arial" w:cs="Arial"/>
            <w:sz w:val="22"/>
            <w:szCs w:val="22"/>
          </w:rPr>
          <w:t>diritto di accesso</w:t>
        </w:r>
      </w:hyperlink>
      <w:r w:rsidRPr="00125382">
        <w:rPr>
          <w:rStyle w:val="Collegamentoipertestuale"/>
          <w:rFonts w:ascii="Arial" w:hAnsi="Arial" w:cs="Arial"/>
          <w:sz w:val="22"/>
          <w:szCs w:val="22"/>
        </w:rPr>
        <w:t xml:space="preserve"> </w:t>
      </w:r>
      <w:r w:rsidRPr="00125382">
        <w:rPr>
          <w:rFonts w:ascii="Arial" w:hAnsi="Arial" w:cs="Arial"/>
        </w:rPr>
        <w:t>ai procedimenti amministrativi”;</w:t>
      </w:r>
    </w:p>
    <w:p w14:paraId="60317D13" w14:textId="49ED7911" w:rsidR="002657E1" w:rsidRPr="00125382" w:rsidRDefault="00055F2A" w:rsidP="006F352B">
      <w:pPr>
        <w:suppressAutoHyphens w:val="0"/>
        <w:autoSpaceDE w:val="0"/>
        <w:autoSpaceDN w:val="0"/>
        <w:adjustRightInd w:val="0"/>
        <w:ind w:left="1416" w:hanging="1416"/>
        <w:rPr>
          <w:rFonts w:ascii="Arial" w:hAnsi="Arial" w:cs="Arial"/>
          <w:color w:val="000000" w:themeColor="text1"/>
          <w:sz w:val="22"/>
          <w:szCs w:val="22"/>
          <w:lang w:eastAsia="it-I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125382">
        <w:rPr>
          <w:rFonts w:ascii="Arial" w:hAnsi="Arial" w:cs="Arial"/>
          <w:sz w:val="22"/>
          <w:szCs w:val="22"/>
        </w:rPr>
        <w:t>VISTO</w:t>
      </w:r>
      <w:r w:rsidRPr="00125382">
        <w:rPr>
          <w:rFonts w:ascii="Arial" w:hAnsi="Arial" w:cs="Arial"/>
          <w:sz w:val="22"/>
          <w:szCs w:val="22"/>
        </w:rPr>
        <w:tab/>
      </w:r>
      <w:r w:rsidR="005A7379" w:rsidRPr="00125382">
        <w:rPr>
          <w:rFonts w:ascii="Arial" w:hAnsi="Arial" w:cs="Arial"/>
          <w:sz w:val="22"/>
          <w:szCs w:val="22"/>
        </w:rPr>
        <w:t xml:space="preserve">il comunicato del Presidente dell’ANAC del </w:t>
      </w:r>
      <w:r w:rsidR="00A500F1" w:rsidRPr="00125382">
        <w:rPr>
          <w:rFonts w:ascii="Arial" w:hAnsi="Arial" w:cs="Arial"/>
          <w:sz w:val="22"/>
          <w:szCs w:val="22"/>
        </w:rPr>
        <w:t>18/12/2024</w:t>
      </w:r>
      <w:r w:rsidR="00E164EB" w:rsidRPr="00125382">
        <w:rPr>
          <w:rFonts w:ascii="Arial" w:hAnsi="Arial" w:cs="Arial"/>
          <w:sz w:val="22"/>
          <w:szCs w:val="22"/>
        </w:rPr>
        <w:t xml:space="preserve"> </w:t>
      </w:r>
      <w:r w:rsidR="005E1D18" w:rsidRPr="00125382">
        <w:rPr>
          <w:rFonts w:ascii="Arial" w:hAnsi="Arial" w:cs="Arial"/>
          <w:sz w:val="22"/>
          <w:szCs w:val="22"/>
        </w:rPr>
        <w:t>che detta quanto segue</w:t>
      </w:r>
      <w:r w:rsidR="00FA00E9" w:rsidRPr="00125382">
        <w:rPr>
          <w:rFonts w:ascii="Arial" w:hAnsi="Arial" w:cs="Arial"/>
          <w:sz w:val="22"/>
          <w:szCs w:val="22"/>
        </w:rPr>
        <w:t>:</w:t>
      </w:r>
      <w:r w:rsidR="00FC2A0D" w:rsidRPr="00125382">
        <w:rPr>
          <w:rFonts w:ascii="Arial" w:hAnsi="Arial" w:cs="Arial"/>
          <w:sz w:val="22"/>
          <w:szCs w:val="22"/>
        </w:rPr>
        <w:t xml:space="preserve"> </w:t>
      </w:r>
      <w:r w:rsidR="00FA00E9" w:rsidRPr="00125382">
        <w:rPr>
          <w:rFonts w:ascii="Arial" w:hAnsi="Arial" w:cs="Arial"/>
          <w:sz w:val="22"/>
          <w:szCs w:val="22"/>
        </w:rPr>
        <w:t>“E</w:t>
      </w:r>
      <w:r w:rsidR="006F352B" w:rsidRPr="00125382">
        <w:rPr>
          <w:rFonts w:ascii="Arial" w:hAnsi="Arial" w:cs="Arial"/>
          <w:sz w:val="22"/>
          <w:szCs w:val="22"/>
        </w:rPr>
        <w:t>’</w:t>
      </w:r>
      <w:r w:rsidR="00FA00E9" w:rsidRPr="00125382">
        <w:rPr>
          <w:rFonts w:ascii="Arial" w:hAnsi="Arial" w:cs="Arial"/>
          <w:sz w:val="22"/>
          <w:szCs w:val="22"/>
          <w:lang w:eastAsia="it-IT"/>
        </w:rPr>
        <w:t xml:space="preserve"> prorogata fino al 30 giugno 2025 la possibilità di utilizzare l’interfaccia web messa a disposizione</w:t>
      </w:r>
      <w:r w:rsidR="006F352B" w:rsidRPr="00125382">
        <w:rPr>
          <w:rFonts w:ascii="Arial" w:hAnsi="Arial" w:cs="Arial"/>
          <w:sz w:val="22"/>
          <w:szCs w:val="22"/>
          <w:lang w:eastAsia="it-IT"/>
        </w:rPr>
        <w:t xml:space="preserve"> </w:t>
      </w:r>
      <w:r w:rsidR="00FA00E9" w:rsidRPr="00125382">
        <w:rPr>
          <w:rFonts w:ascii="Arial" w:hAnsi="Arial" w:cs="Arial"/>
          <w:sz w:val="22"/>
          <w:szCs w:val="22"/>
          <w:lang w:eastAsia="it-IT"/>
        </w:rPr>
        <w:t xml:space="preserve">dalla Piattaforma PCP </w:t>
      </w:r>
      <w:r w:rsidR="003127AA" w:rsidRPr="00125382">
        <w:rPr>
          <w:rFonts w:ascii="Arial" w:hAnsi="Arial" w:cs="Arial"/>
          <w:sz w:val="22"/>
          <w:szCs w:val="22"/>
          <w:lang w:eastAsia="it-IT"/>
        </w:rPr>
        <w:t>dell’Autorità per</w:t>
      </w:r>
      <w:r w:rsidR="00FA00E9" w:rsidRPr="00125382">
        <w:rPr>
          <w:rFonts w:ascii="Arial" w:hAnsi="Arial" w:cs="Arial"/>
          <w:sz w:val="22"/>
          <w:szCs w:val="22"/>
          <w:lang w:eastAsia="it-IT"/>
        </w:rPr>
        <w:t xml:space="preserve"> gli affidamenti diretti di importo inferiore a 5.000 euro in caso di impossibilità o difficoltà di</w:t>
      </w:r>
      <w:r w:rsidR="006F352B" w:rsidRPr="00125382">
        <w:rPr>
          <w:rFonts w:ascii="Arial" w:hAnsi="Arial" w:cs="Arial"/>
          <w:sz w:val="22"/>
          <w:szCs w:val="22"/>
          <w:lang w:eastAsia="it-IT"/>
        </w:rPr>
        <w:t xml:space="preserve"> </w:t>
      </w:r>
      <w:r w:rsidR="00FA00E9" w:rsidRPr="00125382">
        <w:rPr>
          <w:rFonts w:ascii="Arial" w:hAnsi="Arial" w:cs="Arial"/>
          <w:sz w:val="22"/>
          <w:szCs w:val="22"/>
          <w:lang w:eastAsia="it-IT"/>
        </w:rPr>
        <w:t>ricorso alle PAD al fine di consentire l’assolvimento delle funzioni ad essa demandate, ivi compresi gli</w:t>
      </w:r>
      <w:r w:rsidR="006F352B" w:rsidRPr="00125382">
        <w:rPr>
          <w:rFonts w:ascii="Arial" w:hAnsi="Arial" w:cs="Arial"/>
          <w:sz w:val="22"/>
          <w:szCs w:val="22"/>
          <w:lang w:eastAsia="it-IT"/>
        </w:rPr>
        <w:t xml:space="preserve"> </w:t>
      </w:r>
      <w:r w:rsidR="00FA00E9" w:rsidRPr="00125382">
        <w:rPr>
          <w:rFonts w:ascii="Arial" w:hAnsi="Arial" w:cs="Arial"/>
          <w:sz w:val="22"/>
          <w:szCs w:val="22"/>
          <w:lang w:eastAsia="it-IT"/>
        </w:rPr>
        <w:t>obblighi in materia di trasparenza.</w:t>
      </w:r>
      <w:r w:rsidR="00FC2A0D" w:rsidRPr="00125382">
        <w:rPr>
          <w:rFonts w:ascii="Arial" w:hAnsi="Arial" w:cs="Arial"/>
          <w:color w:val="000000" w:themeColor="text1"/>
          <w:sz w:val="22"/>
          <w:szCs w:val="22"/>
          <w:lang w:eastAsia="it-I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BD5DC8" w:rsidRPr="00125382">
        <w:rPr>
          <w:rFonts w:ascii="Arial" w:hAnsi="Arial" w:cs="Arial"/>
          <w:color w:val="000000" w:themeColor="text1"/>
          <w:sz w:val="22"/>
          <w:szCs w:val="22"/>
          <w:lang w:eastAsia="it-I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053E814E" w14:textId="77777777" w:rsidR="00FF45B3" w:rsidRPr="00125382" w:rsidRDefault="00FF45B3" w:rsidP="009D7216">
      <w:pPr>
        <w:pStyle w:val="Nessunaspaziatura"/>
        <w:ind w:left="1440" w:hanging="1440"/>
        <w:jc w:val="both"/>
        <w:rPr>
          <w:rFonts w:ascii="Arial" w:hAnsi="Arial" w:cs="Arial"/>
        </w:rPr>
      </w:pPr>
      <w:r w:rsidRPr="00125382">
        <w:rPr>
          <w:rFonts w:ascii="Arial" w:hAnsi="Arial" w:cs="Arial"/>
        </w:rPr>
        <w:t>VISTO</w:t>
      </w:r>
      <w:r w:rsidRPr="00125382">
        <w:rPr>
          <w:rFonts w:ascii="Arial" w:hAnsi="Arial" w:cs="Arial"/>
        </w:rPr>
        <w:tab/>
        <w:t>il vigente Statuto di Ateneo;</w:t>
      </w:r>
    </w:p>
    <w:p w14:paraId="49F342E9" w14:textId="77777777" w:rsidR="00FF45B3" w:rsidRPr="00125382" w:rsidRDefault="00FF45B3" w:rsidP="009D7216">
      <w:pPr>
        <w:pStyle w:val="Nessunaspaziatura"/>
        <w:ind w:left="1440" w:hanging="1440"/>
        <w:jc w:val="both"/>
        <w:rPr>
          <w:rFonts w:ascii="Arial" w:hAnsi="Arial" w:cs="Arial"/>
        </w:rPr>
      </w:pPr>
      <w:r w:rsidRPr="00125382">
        <w:rPr>
          <w:rFonts w:ascii="Arial" w:hAnsi="Arial" w:cs="Arial"/>
        </w:rPr>
        <w:t>VISTO</w:t>
      </w:r>
      <w:r w:rsidRPr="00125382">
        <w:rPr>
          <w:rFonts w:ascii="Arial" w:hAnsi="Arial" w:cs="Arial"/>
        </w:rPr>
        <w:tab/>
        <w:t>il vigente Regolamento di Ateneo per l’Amministrazione e la Finanza e la Contabilità, ed in particolare l’art. 56;</w:t>
      </w:r>
    </w:p>
    <w:p w14:paraId="64A30EE0" w14:textId="66F7C005" w:rsidR="004E5D0E" w:rsidRPr="00125382" w:rsidRDefault="00FF45B3" w:rsidP="009D7216">
      <w:pPr>
        <w:pStyle w:val="Nessunaspaziatura"/>
        <w:ind w:left="1440" w:hanging="1440"/>
        <w:jc w:val="both"/>
        <w:rPr>
          <w:rFonts w:ascii="Arial" w:eastAsia="Times New Roman" w:hAnsi="Arial" w:cs="Arial"/>
          <w:i/>
          <w:color w:val="232128"/>
          <w:lang w:eastAsia="it-IT"/>
        </w:rPr>
      </w:pPr>
      <w:r w:rsidRPr="00125382">
        <w:rPr>
          <w:rFonts w:ascii="Arial" w:eastAsia="Times New Roman" w:hAnsi="Arial" w:cs="Arial"/>
          <w:color w:val="232128"/>
          <w:lang w:eastAsia="it-IT"/>
        </w:rPr>
        <w:t>VISTO</w:t>
      </w:r>
      <w:r w:rsidRPr="00125382">
        <w:rPr>
          <w:rFonts w:ascii="Arial" w:eastAsia="Times New Roman" w:hAnsi="Arial" w:cs="Arial"/>
          <w:color w:val="232128"/>
          <w:lang w:eastAsia="it-IT"/>
        </w:rPr>
        <w:tab/>
        <w:t>il codice etico e codice di comportamento vigente dell’Università degli studi di Napoli Federico II</w:t>
      </w:r>
      <w:r w:rsidRPr="00125382">
        <w:rPr>
          <w:rFonts w:ascii="Arial" w:eastAsia="Times New Roman" w:hAnsi="Arial" w:cs="Arial"/>
          <w:i/>
          <w:color w:val="232128"/>
          <w:lang w:eastAsia="it-IT"/>
        </w:rPr>
        <w:t>;</w:t>
      </w:r>
    </w:p>
    <w:p w14:paraId="0282A727" w14:textId="2466FB43" w:rsidR="0046381F" w:rsidRPr="00125382" w:rsidRDefault="00FF45B3" w:rsidP="009D7216">
      <w:pPr>
        <w:suppressAutoHyphens w:val="0"/>
        <w:spacing w:after="160" w:line="259" w:lineRule="auto"/>
        <w:ind w:left="1410" w:hanging="1410"/>
        <w:jc w:val="both"/>
        <w:rPr>
          <w:rFonts w:ascii="Arial" w:eastAsiaTheme="minorHAnsi" w:hAnsi="Arial" w:cs="Arial"/>
          <w:sz w:val="22"/>
          <w:szCs w:val="22"/>
          <w:lang w:eastAsia="en-US"/>
        </w:rPr>
      </w:pPr>
      <w:r w:rsidRPr="00125382">
        <w:rPr>
          <w:rFonts w:ascii="Arial" w:hAnsi="Arial" w:cs="Arial"/>
          <w:sz w:val="22"/>
          <w:szCs w:val="22"/>
        </w:rPr>
        <w:t xml:space="preserve">VISTO </w:t>
      </w:r>
      <w:r w:rsidRPr="00125382">
        <w:rPr>
          <w:rFonts w:ascii="Arial" w:hAnsi="Arial" w:cs="Arial"/>
          <w:sz w:val="22"/>
          <w:szCs w:val="22"/>
        </w:rPr>
        <w:tab/>
      </w:r>
      <w:r w:rsidRPr="00125382">
        <w:rPr>
          <w:rFonts w:ascii="Arial" w:hAnsi="Arial" w:cs="Arial"/>
          <w:sz w:val="22"/>
          <w:szCs w:val="22"/>
        </w:rPr>
        <w:tab/>
        <w:t>il Decreto del Direttore del BAP  n</w:t>
      </w:r>
      <w:r w:rsidR="003127AA" w:rsidRPr="00125382">
        <w:rPr>
          <w:rFonts w:ascii="Arial" w:hAnsi="Arial" w:cs="Arial"/>
          <w:sz w:val="22"/>
          <w:szCs w:val="22"/>
        </w:rPr>
        <w:t>.</w:t>
      </w:r>
      <w:r w:rsidRPr="00125382">
        <w:rPr>
          <w:rFonts w:ascii="Arial" w:hAnsi="Arial" w:cs="Arial"/>
          <w:sz w:val="22"/>
          <w:szCs w:val="22"/>
        </w:rPr>
        <w:t xml:space="preserve"> </w:t>
      </w:r>
      <w:r w:rsidR="003127AA" w:rsidRPr="00125382">
        <w:rPr>
          <w:rFonts w:ascii="Arial" w:hAnsi="Arial" w:cs="Arial"/>
          <w:sz w:val="22"/>
          <w:szCs w:val="22"/>
        </w:rPr>
        <w:t>1</w:t>
      </w:r>
      <w:r w:rsidRPr="00125382">
        <w:rPr>
          <w:rFonts w:ascii="Arial" w:hAnsi="Arial" w:cs="Arial"/>
          <w:sz w:val="22"/>
          <w:szCs w:val="22"/>
        </w:rPr>
        <w:t xml:space="preserve"> del  </w:t>
      </w:r>
      <w:r w:rsidR="00E7123F" w:rsidRPr="00125382">
        <w:rPr>
          <w:rFonts w:ascii="Arial" w:hAnsi="Arial" w:cs="Arial"/>
          <w:sz w:val="22"/>
          <w:szCs w:val="22"/>
        </w:rPr>
        <w:t>10/01/2025</w:t>
      </w:r>
      <w:r w:rsidRPr="00125382">
        <w:rPr>
          <w:rFonts w:ascii="Arial" w:hAnsi="Arial" w:cs="Arial"/>
          <w:sz w:val="22"/>
          <w:szCs w:val="22"/>
        </w:rPr>
        <w:t xml:space="preserve"> di </w:t>
      </w:r>
      <w:r w:rsidRPr="00125382">
        <w:rPr>
          <w:rFonts w:ascii="Arial" w:eastAsiaTheme="minorHAnsi" w:hAnsi="Arial" w:cs="Arial"/>
          <w:sz w:val="22"/>
          <w:szCs w:val="22"/>
          <w:lang w:eastAsia="en-US"/>
        </w:rPr>
        <w:t>nomina per l’anno 202</w:t>
      </w:r>
      <w:r w:rsidR="00E7123F" w:rsidRPr="00125382">
        <w:rPr>
          <w:rFonts w:ascii="Arial" w:eastAsiaTheme="minorHAnsi" w:hAnsi="Arial" w:cs="Arial"/>
          <w:sz w:val="22"/>
          <w:szCs w:val="22"/>
          <w:lang w:eastAsia="en-US"/>
        </w:rPr>
        <w:t>5</w:t>
      </w:r>
      <w:r w:rsidRPr="00125382">
        <w:rPr>
          <w:rFonts w:ascii="Arial" w:eastAsiaTheme="minorHAnsi" w:hAnsi="Arial" w:cs="Arial"/>
          <w:sz w:val="22"/>
          <w:szCs w:val="22"/>
          <w:lang w:eastAsia="en-US"/>
        </w:rPr>
        <w:t xml:space="preserve"> del Responsabile Unico </w:t>
      </w:r>
      <w:r w:rsidR="004E5D0E" w:rsidRPr="00125382">
        <w:rPr>
          <w:rFonts w:ascii="Arial" w:eastAsiaTheme="minorHAnsi" w:hAnsi="Arial" w:cs="Arial"/>
          <w:sz w:val="22"/>
          <w:szCs w:val="22"/>
          <w:lang w:eastAsia="en-US"/>
        </w:rPr>
        <w:t>progetto</w:t>
      </w:r>
      <w:r w:rsidRPr="00125382">
        <w:rPr>
          <w:rFonts w:ascii="Arial" w:eastAsiaTheme="minorHAnsi" w:hAnsi="Arial" w:cs="Arial"/>
          <w:sz w:val="22"/>
          <w:szCs w:val="22"/>
          <w:lang w:eastAsia="en-US"/>
        </w:rPr>
        <w:t xml:space="preserve"> per le fasi della programmazione, progettazione, affidamento ed esecuzione in ordine alle procedure di acquisto di servizi e forniture di importo inferiore ad euro 40.000,00 oltre IVA, svolte nell'ambito del Centro Interdipartimentale di ricerca per i Beni Architettonici e Ambientali e per la Progettazione Urbana-BAP ed aventi ad oggetto le categorie merceologiche indicate nelle premesse</w:t>
      </w:r>
      <w:r w:rsidR="004E5D0E" w:rsidRPr="00125382">
        <w:rPr>
          <w:rFonts w:ascii="Arial" w:eastAsiaTheme="minorHAnsi" w:hAnsi="Arial" w:cs="Arial"/>
          <w:sz w:val="22"/>
          <w:szCs w:val="22"/>
          <w:lang w:eastAsia="en-US"/>
        </w:rPr>
        <w:t xml:space="preserve"> del medesimo decreto</w:t>
      </w:r>
      <w:r w:rsidRPr="00125382">
        <w:rPr>
          <w:rFonts w:ascii="Arial" w:eastAsiaTheme="minorHAnsi" w:hAnsi="Arial" w:cs="Arial"/>
          <w:sz w:val="22"/>
          <w:szCs w:val="22"/>
          <w:lang w:eastAsia="en-US"/>
        </w:rPr>
        <w:t>.</w:t>
      </w:r>
    </w:p>
    <w:p w14:paraId="42CC6097" w14:textId="36889F6F" w:rsidR="003E5C50" w:rsidRPr="00125382" w:rsidRDefault="00D46A54" w:rsidP="001D07EF">
      <w:pPr>
        <w:pStyle w:val="Titolo4"/>
        <w:rPr>
          <w:rFonts w:ascii="Arial" w:hAnsi="Arial" w:cs="Arial"/>
          <w:sz w:val="22"/>
          <w:szCs w:val="22"/>
        </w:rPr>
      </w:pPr>
      <w:r w:rsidRPr="00125382">
        <w:rPr>
          <w:rFonts w:ascii="Arial" w:hAnsi="Arial" w:cs="Arial"/>
          <w:color w:val="0C0C0F"/>
          <w:sz w:val="22"/>
          <w:szCs w:val="22"/>
        </w:rPr>
        <w:t>VIST</w:t>
      </w:r>
      <w:r w:rsidR="000073C6" w:rsidRPr="00125382">
        <w:rPr>
          <w:rFonts w:ascii="Arial" w:hAnsi="Arial" w:cs="Arial"/>
          <w:color w:val="0C0C0F"/>
          <w:sz w:val="22"/>
          <w:szCs w:val="22"/>
        </w:rPr>
        <w:t>A</w:t>
      </w:r>
      <w:r w:rsidR="00FF45B3" w:rsidRPr="00125382">
        <w:rPr>
          <w:rFonts w:ascii="Arial" w:hAnsi="Arial" w:cs="Arial"/>
          <w:color w:val="0C0C0F"/>
          <w:sz w:val="22"/>
          <w:szCs w:val="22"/>
        </w:rPr>
        <w:tab/>
      </w:r>
      <w:r w:rsidR="00C158E1" w:rsidRPr="00125382">
        <w:rPr>
          <w:rFonts w:ascii="Arial" w:hAnsi="Arial" w:cs="Arial"/>
          <w:color w:val="0C0C0F"/>
          <w:sz w:val="22"/>
          <w:szCs w:val="22"/>
        </w:rPr>
        <w:tab/>
      </w:r>
      <w:r w:rsidR="00C158E1" w:rsidRPr="00125382">
        <w:rPr>
          <w:rFonts w:ascii="Arial" w:hAnsi="Arial" w:cs="Arial"/>
          <w:sz w:val="22"/>
          <w:szCs w:val="22"/>
        </w:rPr>
        <w:t xml:space="preserve">la richiesta avanzata in data </w:t>
      </w:r>
      <w:r w:rsidR="007A1C16" w:rsidRPr="00125382">
        <w:rPr>
          <w:rFonts w:ascii="Arial" w:hAnsi="Arial" w:cs="Arial"/>
          <w:sz w:val="22"/>
          <w:szCs w:val="22"/>
        </w:rPr>
        <w:t>18</w:t>
      </w:r>
      <w:r w:rsidR="009E6720" w:rsidRPr="00125382">
        <w:rPr>
          <w:rFonts w:ascii="Arial" w:hAnsi="Arial" w:cs="Arial"/>
          <w:sz w:val="22"/>
          <w:szCs w:val="22"/>
        </w:rPr>
        <w:t>/0</w:t>
      </w:r>
      <w:r w:rsidR="007A1C16" w:rsidRPr="00125382">
        <w:rPr>
          <w:rFonts w:ascii="Arial" w:hAnsi="Arial" w:cs="Arial"/>
          <w:sz w:val="22"/>
          <w:szCs w:val="22"/>
        </w:rPr>
        <w:t>4</w:t>
      </w:r>
      <w:r w:rsidR="009E6720" w:rsidRPr="00125382">
        <w:rPr>
          <w:rFonts w:ascii="Arial" w:hAnsi="Arial" w:cs="Arial"/>
          <w:sz w:val="22"/>
          <w:szCs w:val="22"/>
        </w:rPr>
        <w:t>/20</w:t>
      </w:r>
      <w:r w:rsidR="008A1D6C" w:rsidRPr="00125382">
        <w:rPr>
          <w:rFonts w:ascii="Arial" w:hAnsi="Arial" w:cs="Arial"/>
          <w:sz w:val="22"/>
          <w:szCs w:val="22"/>
        </w:rPr>
        <w:t>25</w:t>
      </w:r>
      <w:r w:rsidR="00C158E1" w:rsidRPr="00125382">
        <w:rPr>
          <w:rFonts w:ascii="Arial" w:hAnsi="Arial" w:cs="Arial"/>
          <w:sz w:val="22"/>
          <w:szCs w:val="22"/>
        </w:rPr>
        <w:t xml:space="preserve"> d</w:t>
      </w:r>
      <w:r w:rsidR="008A1D6C" w:rsidRPr="00125382">
        <w:rPr>
          <w:rFonts w:ascii="Arial" w:hAnsi="Arial" w:cs="Arial"/>
          <w:sz w:val="22"/>
          <w:szCs w:val="22"/>
        </w:rPr>
        <w:t>a</w:t>
      </w:r>
      <w:r w:rsidR="00C158E1" w:rsidRPr="00125382">
        <w:rPr>
          <w:rFonts w:ascii="Arial" w:hAnsi="Arial" w:cs="Arial"/>
          <w:sz w:val="22"/>
          <w:szCs w:val="22"/>
        </w:rPr>
        <w:t>l</w:t>
      </w:r>
      <w:r w:rsidR="007A1C16" w:rsidRPr="00125382">
        <w:rPr>
          <w:rFonts w:ascii="Arial" w:hAnsi="Arial" w:cs="Arial"/>
          <w:sz w:val="22"/>
          <w:szCs w:val="22"/>
        </w:rPr>
        <w:t>la Prof. Gemma Belli</w:t>
      </w:r>
      <w:r w:rsidR="00C158E1" w:rsidRPr="00125382">
        <w:rPr>
          <w:rFonts w:ascii="Arial" w:hAnsi="Arial" w:cs="Arial"/>
          <w:sz w:val="22"/>
          <w:szCs w:val="22"/>
        </w:rPr>
        <w:t xml:space="preserve">, </w:t>
      </w:r>
      <w:r w:rsidR="003E5C50" w:rsidRPr="00125382">
        <w:rPr>
          <w:rFonts w:ascii="Arial" w:hAnsi="Arial" w:cs="Arial"/>
          <w:sz w:val="22"/>
          <w:szCs w:val="22"/>
        </w:rPr>
        <w:t xml:space="preserve">relativa </w:t>
      </w:r>
      <w:r w:rsidR="006D2F42" w:rsidRPr="00125382">
        <w:rPr>
          <w:rFonts w:ascii="Arial" w:hAnsi="Arial" w:cs="Arial"/>
          <w:sz w:val="22"/>
          <w:szCs w:val="22"/>
        </w:rPr>
        <w:t xml:space="preserve">all’organizzazione di </w:t>
      </w:r>
      <w:r w:rsidR="003E5C50" w:rsidRPr="00125382">
        <w:rPr>
          <w:rFonts w:ascii="Arial" w:hAnsi="Arial" w:cs="Arial"/>
          <w:sz w:val="22"/>
          <w:szCs w:val="22"/>
        </w:rPr>
        <w:t xml:space="preserve">una mostra </w:t>
      </w:r>
      <w:r w:rsidR="007E4289" w:rsidRPr="00125382">
        <w:rPr>
          <w:rFonts w:ascii="Arial" w:hAnsi="Arial" w:cs="Arial"/>
          <w:sz w:val="22"/>
          <w:szCs w:val="22"/>
        </w:rPr>
        <w:t>e relativo</w:t>
      </w:r>
      <w:r w:rsidR="003E5C50" w:rsidRPr="00125382">
        <w:rPr>
          <w:rFonts w:ascii="Arial" w:hAnsi="Arial" w:cs="Arial"/>
          <w:sz w:val="22"/>
          <w:szCs w:val="22"/>
        </w:rPr>
        <w:t xml:space="preserve"> convegno di</w:t>
      </w:r>
      <w:r w:rsidR="006D2F42" w:rsidRPr="00125382">
        <w:rPr>
          <w:rFonts w:ascii="Arial" w:hAnsi="Arial" w:cs="Arial"/>
          <w:sz w:val="22"/>
          <w:szCs w:val="22"/>
        </w:rPr>
        <w:t xml:space="preserve"> </w:t>
      </w:r>
      <w:r w:rsidR="003E5C50" w:rsidRPr="00125382">
        <w:rPr>
          <w:rFonts w:ascii="Arial" w:hAnsi="Arial" w:cs="Arial"/>
          <w:sz w:val="22"/>
          <w:szCs w:val="22"/>
        </w:rPr>
        <w:t>apertura dedicati alla "Vita nominale della casa sociale"</w:t>
      </w:r>
      <w:r w:rsidR="008139A2" w:rsidRPr="00125382">
        <w:rPr>
          <w:rFonts w:ascii="Arial" w:hAnsi="Arial" w:cs="Arial"/>
          <w:sz w:val="22"/>
          <w:szCs w:val="22"/>
        </w:rPr>
        <w:t>, per il quale si richiede di organizzare al Palazzo Gravina, sede del convegno che avrà luogo il 6 e 7 maggio</w:t>
      </w:r>
      <w:r w:rsidR="005B5A67">
        <w:rPr>
          <w:rFonts w:ascii="Arial" w:hAnsi="Arial" w:cs="Arial"/>
          <w:sz w:val="22"/>
          <w:szCs w:val="22"/>
        </w:rPr>
        <w:t xml:space="preserve"> </w:t>
      </w:r>
      <w:r w:rsidR="008B5C63">
        <w:rPr>
          <w:rFonts w:ascii="Arial" w:hAnsi="Arial" w:cs="Arial"/>
          <w:sz w:val="22"/>
          <w:szCs w:val="22"/>
        </w:rPr>
        <w:t>una colazione di lavoro per il giorno 6 maggio e un coffe break per il giorno 7</w:t>
      </w:r>
      <w:r w:rsidR="00F8755A">
        <w:rPr>
          <w:rFonts w:ascii="Arial" w:hAnsi="Arial" w:cs="Arial"/>
          <w:sz w:val="22"/>
          <w:szCs w:val="22"/>
        </w:rPr>
        <w:t>;</w:t>
      </w:r>
    </w:p>
    <w:p w14:paraId="1715F28A" w14:textId="77777777" w:rsidR="008F6FD1" w:rsidRPr="00125382" w:rsidRDefault="008F6FD1" w:rsidP="008F6FD1">
      <w:pPr>
        <w:rPr>
          <w:rFonts w:ascii="Arial" w:hAnsi="Arial" w:cs="Arial"/>
          <w:sz w:val="22"/>
          <w:szCs w:val="22"/>
        </w:rPr>
      </w:pPr>
    </w:p>
    <w:p w14:paraId="26679E87" w14:textId="38CC165D" w:rsidR="008F6FD1" w:rsidRPr="00125382" w:rsidRDefault="008F6FD1" w:rsidP="008F6FD1">
      <w:pPr>
        <w:suppressAutoHyphens w:val="0"/>
        <w:autoSpaceDE w:val="0"/>
        <w:autoSpaceDN w:val="0"/>
        <w:adjustRightInd w:val="0"/>
        <w:jc w:val="both"/>
        <w:rPr>
          <w:rFonts w:ascii="Arial" w:hAnsi="Arial" w:cs="Arial"/>
          <w:sz w:val="22"/>
          <w:szCs w:val="22"/>
          <w:lang w:eastAsia="it-IT"/>
        </w:rPr>
      </w:pPr>
      <w:r w:rsidRPr="00125382">
        <w:rPr>
          <w:rFonts w:ascii="Arial" w:hAnsi="Arial" w:cs="Arial"/>
          <w:sz w:val="22"/>
          <w:szCs w:val="22"/>
        </w:rPr>
        <w:t>CONSIDERATO</w:t>
      </w:r>
      <w:r w:rsidRPr="00125382">
        <w:rPr>
          <w:rFonts w:ascii="Arial" w:hAnsi="Arial" w:cs="Arial"/>
          <w:sz w:val="22"/>
          <w:szCs w:val="22"/>
        </w:rPr>
        <w:tab/>
        <w:t xml:space="preserve">che è </w:t>
      </w:r>
      <w:r w:rsidR="00FE0875" w:rsidRPr="00125382">
        <w:rPr>
          <w:rFonts w:ascii="Arial" w:hAnsi="Arial" w:cs="Arial"/>
          <w:sz w:val="22"/>
          <w:szCs w:val="22"/>
        </w:rPr>
        <w:t xml:space="preserve">di particolare </w:t>
      </w:r>
      <w:r w:rsidRPr="00125382">
        <w:rPr>
          <w:rFonts w:ascii="Arial" w:hAnsi="Arial" w:cs="Arial"/>
          <w:sz w:val="22"/>
          <w:szCs w:val="22"/>
        </w:rPr>
        <w:t xml:space="preserve">interesse dell’amministrazione </w:t>
      </w:r>
      <w:bookmarkStart w:id="0" w:name="_Hlk90898313"/>
      <w:r w:rsidR="00FE0875" w:rsidRPr="00125382">
        <w:rPr>
          <w:rFonts w:ascii="Arial" w:hAnsi="Arial" w:cs="Arial"/>
          <w:sz w:val="22"/>
          <w:szCs w:val="22"/>
        </w:rPr>
        <w:t>la riuscita del convegno suddetto</w:t>
      </w:r>
      <w:r w:rsidRPr="00125382">
        <w:rPr>
          <w:rFonts w:ascii="Arial" w:hAnsi="Arial" w:cs="Arial"/>
          <w:sz w:val="22"/>
          <w:szCs w:val="22"/>
          <w:lang w:eastAsia="it-IT"/>
        </w:rPr>
        <w:t>;</w:t>
      </w:r>
    </w:p>
    <w:p w14:paraId="703972CA" w14:textId="77777777" w:rsidR="008F6FD1" w:rsidRPr="00125382" w:rsidRDefault="008F6FD1" w:rsidP="008F6FD1">
      <w:pPr>
        <w:suppressAutoHyphens w:val="0"/>
        <w:autoSpaceDE w:val="0"/>
        <w:autoSpaceDN w:val="0"/>
        <w:adjustRightInd w:val="0"/>
        <w:jc w:val="both"/>
        <w:rPr>
          <w:rFonts w:ascii="Arial" w:hAnsi="Arial" w:cs="Arial"/>
          <w:sz w:val="22"/>
          <w:szCs w:val="22"/>
        </w:rPr>
      </w:pPr>
    </w:p>
    <w:p w14:paraId="66F58FBD" w14:textId="77777777" w:rsidR="008F6FD1" w:rsidRPr="00125382" w:rsidRDefault="008F6FD1" w:rsidP="008F6FD1">
      <w:pPr>
        <w:ind w:left="2124" w:right="707" w:hanging="2124"/>
        <w:jc w:val="both"/>
        <w:rPr>
          <w:rFonts w:ascii="Arial" w:hAnsi="Arial" w:cs="Arial"/>
          <w:sz w:val="22"/>
          <w:szCs w:val="22"/>
        </w:rPr>
      </w:pPr>
    </w:p>
    <w:p w14:paraId="75983646" w14:textId="10ABE2F8" w:rsidR="008F6FD1" w:rsidRPr="00125382" w:rsidRDefault="008F6FD1" w:rsidP="008F6FD1">
      <w:pPr>
        <w:ind w:left="2124" w:right="707" w:hanging="2124"/>
        <w:jc w:val="both"/>
        <w:rPr>
          <w:rFonts w:ascii="Arial" w:eastAsia="Calibri" w:hAnsi="Arial" w:cs="Arial"/>
          <w:sz w:val="22"/>
          <w:szCs w:val="22"/>
          <w:lang w:eastAsia="en-US"/>
        </w:rPr>
      </w:pPr>
      <w:r w:rsidRPr="00125382">
        <w:rPr>
          <w:rFonts w:ascii="Arial" w:hAnsi="Arial" w:cs="Arial"/>
          <w:sz w:val="22"/>
          <w:szCs w:val="22"/>
        </w:rPr>
        <w:t>VISTO</w:t>
      </w:r>
      <w:r w:rsidRPr="00125382">
        <w:rPr>
          <w:rFonts w:ascii="Arial" w:hAnsi="Arial" w:cs="Arial"/>
          <w:sz w:val="22"/>
          <w:szCs w:val="22"/>
        </w:rPr>
        <w:tab/>
        <w:t>che il BAP ha a disposizione le necessarie risorse economiche, progetto “</w:t>
      </w:r>
      <w:r w:rsidR="00671EBD" w:rsidRPr="00125382">
        <w:rPr>
          <w:rFonts w:ascii="Arial" w:hAnsi="Arial" w:cs="Arial"/>
          <w:sz w:val="22"/>
          <w:szCs w:val="22"/>
        </w:rPr>
        <w:t>RIASSEGNAZIONE ECONOMIE CDA N.40 DEL 30.06.2021</w:t>
      </w:r>
      <w:r w:rsidRPr="00125382">
        <w:rPr>
          <w:rFonts w:ascii="Arial" w:hAnsi="Arial" w:cs="Arial"/>
          <w:sz w:val="22"/>
          <w:szCs w:val="22"/>
        </w:rPr>
        <w:t>”;</w:t>
      </w:r>
    </w:p>
    <w:bookmarkEnd w:id="0"/>
    <w:p w14:paraId="4B841D5F" w14:textId="77777777" w:rsidR="008F6FD1" w:rsidRPr="00125382" w:rsidRDefault="008F6FD1" w:rsidP="008F6FD1">
      <w:pPr>
        <w:rPr>
          <w:rFonts w:ascii="Arial" w:hAnsi="Arial" w:cs="Arial"/>
          <w:sz w:val="22"/>
          <w:szCs w:val="22"/>
        </w:rPr>
      </w:pPr>
    </w:p>
    <w:p w14:paraId="171E30B6" w14:textId="77777777" w:rsidR="00C10DE4" w:rsidRPr="00125382" w:rsidRDefault="00C10DE4" w:rsidP="00C10DE4">
      <w:pPr>
        <w:jc w:val="both"/>
        <w:rPr>
          <w:rFonts w:ascii="Arial" w:hAnsi="Arial" w:cs="Arial"/>
          <w:sz w:val="22"/>
          <w:szCs w:val="22"/>
        </w:rPr>
      </w:pPr>
    </w:p>
    <w:p w14:paraId="7C3F61CC" w14:textId="623C31D4" w:rsidR="00C10DE4" w:rsidRPr="00125382" w:rsidRDefault="00C10DE4" w:rsidP="00C10DE4">
      <w:pPr>
        <w:jc w:val="both"/>
        <w:rPr>
          <w:rFonts w:ascii="Arial" w:hAnsi="Arial" w:cs="Arial"/>
          <w:sz w:val="22"/>
          <w:szCs w:val="22"/>
        </w:rPr>
      </w:pPr>
      <w:r w:rsidRPr="00125382">
        <w:rPr>
          <w:rFonts w:ascii="Arial" w:hAnsi="Arial" w:cs="Arial"/>
          <w:sz w:val="22"/>
          <w:szCs w:val="22"/>
        </w:rPr>
        <w:t xml:space="preserve">DATO </w:t>
      </w:r>
      <w:r w:rsidR="007C1538" w:rsidRPr="00125382">
        <w:rPr>
          <w:rFonts w:ascii="Arial" w:hAnsi="Arial" w:cs="Arial"/>
          <w:sz w:val="22"/>
          <w:szCs w:val="22"/>
        </w:rPr>
        <w:t>ATTO, pertanto</w:t>
      </w:r>
      <w:r w:rsidRPr="00125382">
        <w:rPr>
          <w:rFonts w:ascii="Arial" w:hAnsi="Arial" w:cs="Arial"/>
          <w:sz w:val="22"/>
          <w:szCs w:val="22"/>
        </w:rPr>
        <w:t>, della necessità di affidare la fornitura di cui si necessita avente caratteristiche tecniche idonee a soddisfare le specifiche esigenze per cui si procede;</w:t>
      </w:r>
    </w:p>
    <w:p w14:paraId="2697CB58" w14:textId="77777777" w:rsidR="00C10DE4" w:rsidRPr="00125382" w:rsidRDefault="00C10DE4" w:rsidP="00C10DE4">
      <w:pPr>
        <w:jc w:val="both"/>
        <w:rPr>
          <w:rFonts w:ascii="Arial" w:hAnsi="Arial" w:cs="Arial"/>
          <w:sz w:val="22"/>
          <w:szCs w:val="22"/>
        </w:rPr>
      </w:pPr>
    </w:p>
    <w:p w14:paraId="2860A8BD" w14:textId="77777777" w:rsidR="00C10DE4" w:rsidRPr="00125382" w:rsidRDefault="00C10DE4" w:rsidP="00C10DE4">
      <w:pPr>
        <w:jc w:val="both"/>
        <w:rPr>
          <w:rFonts w:ascii="Arial" w:hAnsi="Arial" w:cs="Arial"/>
          <w:sz w:val="22"/>
          <w:szCs w:val="22"/>
        </w:rPr>
      </w:pPr>
      <w:r w:rsidRPr="00125382">
        <w:rPr>
          <w:rFonts w:ascii="Arial" w:hAnsi="Arial" w:cs="Arial"/>
          <w:sz w:val="22"/>
          <w:szCs w:val="22"/>
        </w:rPr>
        <w:t>DATO ATTO</w:t>
      </w:r>
      <w:r w:rsidRPr="00125382">
        <w:rPr>
          <w:rFonts w:ascii="Arial" w:hAnsi="Arial" w:cs="Arial"/>
          <w:sz w:val="22"/>
          <w:szCs w:val="22"/>
        </w:rPr>
        <w:tab/>
        <w:t xml:space="preserve"> </w:t>
      </w:r>
      <w:r w:rsidRPr="00125382">
        <w:rPr>
          <w:rFonts w:ascii="Arial" w:hAnsi="Arial" w:cs="Arial"/>
          <w:sz w:val="22"/>
          <w:szCs w:val="22"/>
        </w:rPr>
        <w:tab/>
        <w:t>della non esistenza di Convenzioni Consip attive in merito alla tipologia della fornitura suddetta;</w:t>
      </w:r>
    </w:p>
    <w:p w14:paraId="1F36363A" w14:textId="77777777" w:rsidR="00C10DE4" w:rsidRPr="00125382" w:rsidRDefault="00C10DE4" w:rsidP="00C10DE4">
      <w:pPr>
        <w:jc w:val="both"/>
        <w:rPr>
          <w:rFonts w:ascii="Arial" w:hAnsi="Arial" w:cs="Arial"/>
          <w:sz w:val="22"/>
          <w:szCs w:val="22"/>
        </w:rPr>
      </w:pPr>
    </w:p>
    <w:p w14:paraId="5C9B76C3" w14:textId="4F4619CD" w:rsidR="00C10DE4" w:rsidRPr="00125382" w:rsidRDefault="00C10DE4" w:rsidP="00C10DE4">
      <w:pPr>
        <w:jc w:val="both"/>
        <w:rPr>
          <w:rFonts w:ascii="Arial" w:hAnsi="Arial" w:cs="Arial"/>
          <w:sz w:val="22"/>
          <w:szCs w:val="22"/>
        </w:rPr>
      </w:pPr>
      <w:r w:rsidRPr="00125382">
        <w:rPr>
          <w:rFonts w:ascii="Arial" w:hAnsi="Arial" w:cs="Arial"/>
          <w:sz w:val="22"/>
          <w:szCs w:val="22"/>
        </w:rPr>
        <w:lastRenderedPageBreak/>
        <w:t>CONSIDERATO</w:t>
      </w:r>
      <w:r w:rsidRPr="00125382">
        <w:rPr>
          <w:rFonts w:ascii="Arial" w:hAnsi="Arial" w:cs="Arial"/>
          <w:sz w:val="22"/>
          <w:szCs w:val="22"/>
        </w:rPr>
        <w:tab/>
      </w:r>
      <w:r w:rsidR="00D82866" w:rsidRPr="00125382">
        <w:rPr>
          <w:rFonts w:ascii="Arial" w:hAnsi="Arial" w:cs="Arial"/>
          <w:sz w:val="22"/>
          <w:szCs w:val="22"/>
        </w:rPr>
        <w:t>a seguito dell’indagine effettuata</w:t>
      </w:r>
      <w:r w:rsidR="00591235">
        <w:rPr>
          <w:rFonts w:ascii="Arial" w:hAnsi="Arial" w:cs="Arial"/>
          <w:sz w:val="22"/>
          <w:szCs w:val="22"/>
        </w:rPr>
        <w:t xml:space="preserve"> dal </w:t>
      </w:r>
      <w:r w:rsidR="00F8755A">
        <w:rPr>
          <w:rFonts w:ascii="Arial" w:hAnsi="Arial" w:cs="Arial"/>
          <w:sz w:val="22"/>
          <w:szCs w:val="22"/>
        </w:rPr>
        <w:t xml:space="preserve">RUP </w:t>
      </w:r>
      <w:r w:rsidR="00F8755A" w:rsidRPr="00125382">
        <w:rPr>
          <w:rFonts w:ascii="Arial" w:hAnsi="Arial" w:cs="Arial"/>
          <w:sz w:val="22"/>
          <w:szCs w:val="22"/>
        </w:rPr>
        <w:t>su</w:t>
      </w:r>
      <w:r w:rsidR="00543995" w:rsidRPr="00125382">
        <w:rPr>
          <w:rFonts w:ascii="Arial" w:hAnsi="Arial" w:cs="Arial"/>
          <w:sz w:val="22"/>
          <w:szCs w:val="22"/>
        </w:rPr>
        <w:t xml:space="preserve"> servizio analogo offerto da altri operatori economici sul </w:t>
      </w:r>
      <w:r w:rsidR="00C9286B" w:rsidRPr="00125382">
        <w:rPr>
          <w:rFonts w:ascii="Arial" w:hAnsi="Arial" w:cs="Arial"/>
          <w:sz w:val="22"/>
          <w:szCs w:val="22"/>
        </w:rPr>
        <w:t xml:space="preserve">territorio, la </w:t>
      </w:r>
      <w:r w:rsidR="00173C67" w:rsidRPr="00125382">
        <w:rPr>
          <w:rFonts w:ascii="Arial" w:hAnsi="Arial" w:cs="Arial"/>
          <w:sz w:val="22"/>
          <w:szCs w:val="22"/>
        </w:rPr>
        <w:t xml:space="preserve">ditta </w:t>
      </w:r>
      <w:bookmarkStart w:id="1" w:name="_Hlk196391053"/>
      <w:r w:rsidR="00F8755A">
        <w:rPr>
          <w:rFonts w:ascii="Arial" w:hAnsi="Arial" w:cs="Arial"/>
          <w:sz w:val="22"/>
          <w:szCs w:val="22"/>
        </w:rPr>
        <w:t>Antignani Carlo s.r.l.</w:t>
      </w:r>
      <w:bookmarkEnd w:id="1"/>
      <w:r w:rsidR="00F8755A">
        <w:rPr>
          <w:rFonts w:ascii="Arial" w:hAnsi="Arial" w:cs="Arial"/>
          <w:sz w:val="22"/>
          <w:szCs w:val="22"/>
        </w:rPr>
        <w:t xml:space="preserve"> </w:t>
      </w:r>
      <w:r w:rsidR="00DE5E5C" w:rsidRPr="00125382">
        <w:rPr>
          <w:rFonts w:ascii="Arial" w:hAnsi="Arial" w:cs="Arial"/>
          <w:sz w:val="22"/>
          <w:szCs w:val="22"/>
        </w:rPr>
        <w:t>-</w:t>
      </w:r>
      <w:r w:rsidR="00E6290F" w:rsidRPr="00125382">
        <w:rPr>
          <w:rFonts w:ascii="Arial" w:hAnsi="Arial" w:cs="Arial"/>
          <w:sz w:val="22"/>
          <w:szCs w:val="22"/>
        </w:rPr>
        <w:t xml:space="preserve">richiede un prezzo congruo, pari ad euro </w:t>
      </w:r>
      <w:r w:rsidR="002B3289">
        <w:rPr>
          <w:rFonts w:ascii="Arial" w:hAnsi="Arial" w:cs="Arial"/>
          <w:sz w:val="22"/>
          <w:szCs w:val="22"/>
        </w:rPr>
        <w:t>3</w:t>
      </w:r>
      <w:r w:rsidR="00DF5E95">
        <w:rPr>
          <w:rFonts w:ascii="Arial" w:hAnsi="Arial" w:cs="Arial"/>
          <w:sz w:val="22"/>
          <w:szCs w:val="22"/>
        </w:rPr>
        <w:t>.</w:t>
      </w:r>
      <w:r w:rsidR="002B3289">
        <w:rPr>
          <w:rFonts w:ascii="Arial" w:hAnsi="Arial" w:cs="Arial"/>
          <w:sz w:val="22"/>
          <w:szCs w:val="22"/>
        </w:rPr>
        <w:t>860,00</w:t>
      </w:r>
      <w:r w:rsidR="002B3289" w:rsidRPr="00125382">
        <w:rPr>
          <w:rFonts w:ascii="Arial" w:hAnsi="Arial" w:cs="Arial"/>
          <w:sz w:val="22"/>
          <w:szCs w:val="22"/>
        </w:rPr>
        <w:t>, IVA compresa</w:t>
      </w:r>
      <w:r w:rsidR="002B3289">
        <w:rPr>
          <w:rFonts w:ascii="Arial" w:hAnsi="Arial" w:cs="Arial"/>
          <w:sz w:val="22"/>
          <w:szCs w:val="22"/>
        </w:rPr>
        <w:t xml:space="preserve"> come per legge</w:t>
      </w:r>
      <w:r w:rsidRPr="00125382">
        <w:rPr>
          <w:rFonts w:ascii="Arial" w:hAnsi="Arial" w:cs="Arial"/>
          <w:sz w:val="22"/>
          <w:szCs w:val="22"/>
        </w:rPr>
        <w:t>;</w:t>
      </w:r>
    </w:p>
    <w:p w14:paraId="532804C2" w14:textId="77777777" w:rsidR="00C10DE4" w:rsidRPr="00125382" w:rsidRDefault="00C10DE4" w:rsidP="00C10DE4">
      <w:pPr>
        <w:jc w:val="both"/>
        <w:rPr>
          <w:rFonts w:ascii="Arial" w:hAnsi="Arial" w:cs="Arial"/>
          <w:sz w:val="22"/>
          <w:szCs w:val="22"/>
        </w:rPr>
      </w:pPr>
    </w:p>
    <w:p w14:paraId="414B7239" w14:textId="77777777" w:rsidR="00C10DE4" w:rsidRPr="00125382" w:rsidRDefault="00C10DE4" w:rsidP="00C10DE4">
      <w:pPr>
        <w:ind w:left="1416" w:hanging="1416"/>
        <w:jc w:val="both"/>
        <w:rPr>
          <w:rFonts w:ascii="Arial" w:hAnsi="Arial" w:cs="Arial"/>
          <w:sz w:val="22"/>
          <w:szCs w:val="22"/>
        </w:rPr>
      </w:pPr>
      <w:r w:rsidRPr="00125382">
        <w:rPr>
          <w:rFonts w:ascii="Arial" w:hAnsi="Arial" w:cs="Arial"/>
          <w:sz w:val="22"/>
          <w:szCs w:val="22"/>
        </w:rPr>
        <w:t>VISTO</w:t>
      </w:r>
      <w:r w:rsidRPr="00125382">
        <w:rPr>
          <w:rFonts w:ascii="Arial" w:hAnsi="Arial" w:cs="Arial"/>
          <w:sz w:val="22"/>
          <w:szCs w:val="22"/>
        </w:rPr>
        <w:tab/>
        <w:t xml:space="preserve">il parere favorevole all’acquisto di cui trattasi del responsabile del progetto, </w:t>
      </w:r>
    </w:p>
    <w:p w14:paraId="0669D631" w14:textId="77777777" w:rsidR="00C10DE4" w:rsidRPr="00125382" w:rsidRDefault="00C10DE4" w:rsidP="00C10DE4">
      <w:pPr>
        <w:ind w:left="1416" w:hanging="1416"/>
        <w:jc w:val="both"/>
        <w:rPr>
          <w:rFonts w:ascii="Arial" w:hAnsi="Arial" w:cs="Arial"/>
          <w:sz w:val="22"/>
          <w:szCs w:val="22"/>
        </w:rPr>
      </w:pPr>
      <w:r w:rsidRPr="00125382">
        <w:rPr>
          <w:rFonts w:ascii="Arial" w:hAnsi="Arial" w:cs="Arial"/>
          <w:sz w:val="22"/>
          <w:szCs w:val="22"/>
        </w:rPr>
        <w:t>Prof. Maglio;</w:t>
      </w:r>
    </w:p>
    <w:p w14:paraId="254AD558" w14:textId="77777777" w:rsidR="00C10DE4" w:rsidRPr="00125382" w:rsidRDefault="00C10DE4" w:rsidP="00C10DE4">
      <w:pPr>
        <w:jc w:val="both"/>
        <w:rPr>
          <w:rFonts w:ascii="Arial" w:hAnsi="Arial" w:cs="Arial"/>
          <w:sz w:val="22"/>
          <w:szCs w:val="22"/>
        </w:rPr>
      </w:pPr>
    </w:p>
    <w:p w14:paraId="4A6612A2" w14:textId="4F58AFC7" w:rsidR="00C10DE4" w:rsidRPr="00125382" w:rsidRDefault="00C10DE4" w:rsidP="00C10DE4">
      <w:pPr>
        <w:ind w:left="1416" w:hanging="1416"/>
        <w:jc w:val="both"/>
        <w:rPr>
          <w:rFonts w:ascii="Arial" w:hAnsi="Arial" w:cs="Arial"/>
          <w:sz w:val="22"/>
          <w:szCs w:val="22"/>
        </w:rPr>
      </w:pPr>
      <w:r w:rsidRPr="00125382">
        <w:rPr>
          <w:rFonts w:ascii="Arial" w:hAnsi="Arial" w:cs="Arial"/>
          <w:sz w:val="22"/>
          <w:szCs w:val="22"/>
        </w:rPr>
        <w:t>CONSIDERATO</w:t>
      </w:r>
      <w:r w:rsidRPr="00125382">
        <w:rPr>
          <w:rFonts w:ascii="Arial" w:hAnsi="Arial" w:cs="Arial"/>
          <w:sz w:val="22"/>
          <w:szCs w:val="22"/>
        </w:rPr>
        <w:tab/>
        <w:t>che la prestazione offerta dall’operatore di cui sopra, per un importo</w:t>
      </w:r>
      <w:r w:rsidR="00EF08B9" w:rsidRPr="00125382">
        <w:rPr>
          <w:rFonts w:ascii="Arial" w:hAnsi="Arial" w:cs="Arial"/>
          <w:sz w:val="22"/>
          <w:szCs w:val="22"/>
        </w:rPr>
        <w:t xml:space="preserve"> </w:t>
      </w:r>
      <w:r w:rsidR="00F9565F" w:rsidRPr="00125382">
        <w:rPr>
          <w:rFonts w:ascii="Arial" w:hAnsi="Arial" w:cs="Arial"/>
          <w:sz w:val="22"/>
          <w:szCs w:val="22"/>
        </w:rPr>
        <w:t>complessivo di</w:t>
      </w:r>
      <w:r w:rsidRPr="00125382">
        <w:rPr>
          <w:rFonts w:ascii="Arial" w:hAnsi="Arial" w:cs="Arial"/>
          <w:sz w:val="22"/>
          <w:szCs w:val="22"/>
        </w:rPr>
        <w:t xml:space="preserve"> </w:t>
      </w:r>
      <w:r w:rsidR="002431FB" w:rsidRPr="00125382">
        <w:rPr>
          <w:rFonts w:ascii="Arial" w:hAnsi="Arial" w:cs="Arial"/>
          <w:sz w:val="22"/>
          <w:szCs w:val="22"/>
        </w:rPr>
        <w:t xml:space="preserve">€ </w:t>
      </w:r>
      <w:r w:rsidR="00F8755A">
        <w:rPr>
          <w:rFonts w:ascii="Arial" w:hAnsi="Arial" w:cs="Arial"/>
          <w:sz w:val="22"/>
          <w:szCs w:val="22"/>
        </w:rPr>
        <w:t>3</w:t>
      </w:r>
      <w:r w:rsidR="00DF5E95">
        <w:rPr>
          <w:rFonts w:ascii="Arial" w:hAnsi="Arial" w:cs="Arial"/>
          <w:sz w:val="22"/>
          <w:szCs w:val="22"/>
        </w:rPr>
        <w:t>.</w:t>
      </w:r>
      <w:r w:rsidR="00F8755A">
        <w:rPr>
          <w:rFonts w:ascii="Arial" w:hAnsi="Arial" w:cs="Arial"/>
          <w:sz w:val="22"/>
          <w:szCs w:val="22"/>
        </w:rPr>
        <w:t>860,00</w:t>
      </w:r>
      <w:r w:rsidRPr="00125382">
        <w:rPr>
          <w:rFonts w:ascii="Arial" w:hAnsi="Arial" w:cs="Arial"/>
          <w:sz w:val="22"/>
          <w:szCs w:val="22"/>
        </w:rPr>
        <w:t xml:space="preserve">, </w:t>
      </w:r>
      <w:r w:rsidR="003D20AB" w:rsidRPr="00125382">
        <w:rPr>
          <w:rFonts w:ascii="Arial" w:hAnsi="Arial" w:cs="Arial"/>
          <w:sz w:val="22"/>
          <w:szCs w:val="22"/>
        </w:rPr>
        <w:t xml:space="preserve">IVA </w:t>
      </w:r>
      <w:r w:rsidR="00031459" w:rsidRPr="00125382">
        <w:rPr>
          <w:rFonts w:ascii="Arial" w:hAnsi="Arial" w:cs="Arial"/>
          <w:sz w:val="22"/>
          <w:szCs w:val="22"/>
        </w:rPr>
        <w:t>compresa</w:t>
      </w:r>
      <w:r w:rsidR="00031459">
        <w:rPr>
          <w:rFonts w:ascii="Arial" w:hAnsi="Arial" w:cs="Arial"/>
          <w:sz w:val="22"/>
          <w:szCs w:val="22"/>
        </w:rPr>
        <w:t xml:space="preserve"> come per legge</w:t>
      </w:r>
      <w:r w:rsidR="00C755D2" w:rsidRPr="00125382">
        <w:rPr>
          <w:rFonts w:ascii="Arial" w:hAnsi="Arial" w:cs="Arial"/>
          <w:sz w:val="22"/>
          <w:szCs w:val="22"/>
        </w:rPr>
        <w:t xml:space="preserve">, </w:t>
      </w:r>
      <w:r w:rsidRPr="00125382">
        <w:rPr>
          <w:rFonts w:ascii="Arial" w:hAnsi="Arial" w:cs="Arial"/>
          <w:sz w:val="22"/>
          <w:szCs w:val="22"/>
        </w:rPr>
        <w:t xml:space="preserve">come da preventivo del </w:t>
      </w:r>
      <w:r w:rsidR="00031459">
        <w:rPr>
          <w:rFonts w:ascii="Arial" w:hAnsi="Arial" w:cs="Arial"/>
          <w:sz w:val="22"/>
          <w:szCs w:val="22"/>
        </w:rPr>
        <w:t>23</w:t>
      </w:r>
      <w:r w:rsidR="00632177" w:rsidRPr="00125382">
        <w:rPr>
          <w:rFonts w:ascii="Arial" w:hAnsi="Arial" w:cs="Arial"/>
          <w:sz w:val="22"/>
          <w:szCs w:val="22"/>
        </w:rPr>
        <w:t>/0</w:t>
      </w:r>
      <w:r w:rsidR="00D81E81" w:rsidRPr="00125382">
        <w:rPr>
          <w:rFonts w:ascii="Arial" w:hAnsi="Arial" w:cs="Arial"/>
          <w:sz w:val="22"/>
          <w:szCs w:val="22"/>
        </w:rPr>
        <w:t>4</w:t>
      </w:r>
      <w:r w:rsidR="00632177" w:rsidRPr="00125382">
        <w:rPr>
          <w:rFonts w:ascii="Arial" w:hAnsi="Arial" w:cs="Arial"/>
          <w:sz w:val="22"/>
          <w:szCs w:val="22"/>
        </w:rPr>
        <w:t>/2025</w:t>
      </w:r>
      <w:r w:rsidRPr="00125382">
        <w:rPr>
          <w:rFonts w:ascii="Arial" w:hAnsi="Arial" w:cs="Arial"/>
          <w:sz w:val="22"/>
          <w:szCs w:val="22"/>
        </w:rPr>
        <w:t>, risponde ai fabbisogni</w:t>
      </w:r>
      <w:r w:rsidR="003D20AB" w:rsidRPr="00125382">
        <w:rPr>
          <w:rFonts w:ascii="Arial" w:hAnsi="Arial" w:cs="Arial"/>
          <w:sz w:val="22"/>
          <w:szCs w:val="22"/>
        </w:rPr>
        <w:t xml:space="preserve"> </w:t>
      </w:r>
      <w:r w:rsidRPr="00125382">
        <w:rPr>
          <w:rFonts w:ascii="Arial" w:hAnsi="Arial" w:cs="Arial"/>
          <w:sz w:val="22"/>
          <w:szCs w:val="22"/>
        </w:rPr>
        <w:t>dell’Amministrazione;</w:t>
      </w:r>
    </w:p>
    <w:p w14:paraId="44E950B7" w14:textId="77777777" w:rsidR="00A66C66" w:rsidRPr="00125382" w:rsidRDefault="00A66C66" w:rsidP="00A66C66">
      <w:pPr>
        <w:rPr>
          <w:rFonts w:ascii="Arial" w:hAnsi="Arial" w:cs="Arial"/>
          <w:sz w:val="22"/>
          <w:szCs w:val="22"/>
        </w:rPr>
      </w:pPr>
    </w:p>
    <w:p w14:paraId="21B63ABA" w14:textId="7F3D3716" w:rsidR="004E5D0E" w:rsidRPr="00125382" w:rsidRDefault="00FF45B3" w:rsidP="009D7216">
      <w:pPr>
        <w:suppressAutoHyphens w:val="0"/>
        <w:spacing w:after="160" w:line="259" w:lineRule="auto"/>
        <w:ind w:left="1410" w:hanging="1410"/>
        <w:jc w:val="both"/>
        <w:rPr>
          <w:rFonts w:ascii="Arial" w:hAnsi="Arial" w:cs="Arial"/>
          <w:color w:val="0C0C0F"/>
          <w:sz w:val="22"/>
          <w:szCs w:val="22"/>
        </w:rPr>
      </w:pPr>
      <w:r w:rsidRPr="00125382">
        <w:rPr>
          <w:rFonts w:ascii="Arial" w:hAnsi="Arial" w:cs="Arial"/>
          <w:color w:val="0C0C0F"/>
          <w:sz w:val="22"/>
          <w:szCs w:val="22"/>
        </w:rPr>
        <w:t>RILEVATA</w:t>
      </w:r>
      <w:r w:rsidRPr="00125382">
        <w:rPr>
          <w:rFonts w:ascii="Arial" w:hAnsi="Arial" w:cs="Arial"/>
          <w:color w:val="0C0C0F"/>
          <w:sz w:val="22"/>
          <w:szCs w:val="22"/>
        </w:rPr>
        <w:tab/>
        <w:t>l’esigenza di procedere all’affidamento della fornitura di cui sopra</w:t>
      </w:r>
      <w:r w:rsidR="004E5D0E" w:rsidRPr="00125382">
        <w:rPr>
          <w:rFonts w:ascii="Arial" w:hAnsi="Arial" w:cs="Arial"/>
          <w:color w:val="0C0C0F"/>
          <w:sz w:val="22"/>
          <w:szCs w:val="22"/>
        </w:rPr>
        <w:t>;</w:t>
      </w:r>
    </w:p>
    <w:p w14:paraId="2B33FB4C" w14:textId="20E720E0" w:rsidR="00B87D33" w:rsidRPr="00125382" w:rsidRDefault="00B87D33" w:rsidP="00C646FB">
      <w:pPr>
        <w:ind w:left="1410" w:hanging="1410"/>
        <w:jc w:val="both"/>
        <w:rPr>
          <w:rFonts w:ascii="Arial" w:hAnsi="Arial" w:cs="Arial"/>
          <w:sz w:val="22"/>
          <w:szCs w:val="22"/>
        </w:rPr>
      </w:pPr>
      <w:r w:rsidRPr="00125382">
        <w:rPr>
          <w:rFonts w:ascii="Arial" w:hAnsi="Arial" w:cs="Arial"/>
          <w:sz w:val="22"/>
          <w:szCs w:val="22"/>
        </w:rPr>
        <w:t>DATO ATTO</w:t>
      </w:r>
      <w:r w:rsidRPr="00125382">
        <w:rPr>
          <w:rFonts w:ascii="Arial" w:hAnsi="Arial" w:cs="Arial"/>
          <w:sz w:val="22"/>
          <w:szCs w:val="22"/>
        </w:rPr>
        <w:tab/>
        <w:t xml:space="preserve"> della non esistenza di Convenzioni Consip attive in merito alla tipologia della fornitura suddetta;</w:t>
      </w:r>
    </w:p>
    <w:p w14:paraId="112F2994" w14:textId="77777777" w:rsidR="00FF45B3" w:rsidRPr="00125382" w:rsidRDefault="00FF45B3" w:rsidP="009D7216">
      <w:pPr>
        <w:pStyle w:val="Nessunaspaziatura"/>
        <w:ind w:left="1440" w:hanging="1440"/>
        <w:jc w:val="both"/>
        <w:rPr>
          <w:rFonts w:ascii="Arial" w:hAnsi="Arial" w:cs="Arial"/>
          <w:color w:val="0C0C0F"/>
        </w:rPr>
      </w:pPr>
      <w:r w:rsidRPr="00125382">
        <w:rPr>
          <w:rFonts w:ascii="Arial" w:hAnsi="Arial" w:cs="Arial"/>
          <w:color w:val="0C0C0F"/>
        </w:rPr>
        <w:t>DATO ATTO</w:t>
      </w:r>
      <w:r w:rsidRPr="00125382">
        <w:rPr>
          <w:rFonts w:ascii="Arial" w:hAnsi="Arial" w:cs="Arial"/>
          <w:color w:val="0C0C0F"/>
        </w:rPr>
        <w:tab/>
        <w:t xml:space="preserve">che l’art. 17, comma 2, del </w:t>
      </w:r>
      <w:hyperlink r:id="rId9" w:history="1">
        <w:r w:rsidRPr="00125382">
          <w:rPr>
            <w:rStyle w:val="Collegamentoipertestuale"/>
            <w:rFonts w:ascii="Arial" w:hAnsi="Arial" w:cs="Arial"/>
            <w:sz w:val="22"/>
            <w:szCs w:val="22"/>
          </w:rPr>
          <w:t>d.lgs. 36/2023</w:t>
        </w:r>
      </w:hyperlink>
      <w:r w:rsidRPr="00125382">
        <w:rPr>
          <w:rFonts w:ascii="Arial" w:hAnsi="Arial" w:cs="Arial"/>
          <w:color w:val="0C0C0F"/>
        </w:rPr>
        <w:t xml:space="preserve"> prevede che, in caso di affidamento diretto, la decisione a contrarre individua l’oggetto, l’importo e il contraente, unitamente alle ragioni della sua scelta, ai requisiti di carattere generale e, se necessari, a quelli inerenti alla capacità economico-finanziaria e tecnico-professionale</w:t>
      </w:r>
    </w:p>
    <w:p w14:paraId="595AD78C" w14:textId="77777777" w:rsidR="00FF45B3" w:rsidRPr="00125382" w:rsidRDefault="00FF45B3" w:rsidP="009D7216">
      <w:pPr>
        <w:pStyle w:val="Nessunaspaziatura"/>
        <w:ind w:left="1440" w:hanging="1440"/>
        <w:jc w:val="both"/>
        <w:rPr>
          <w:rFonts w:ascii="Arial" w:hAnsi="Arial" w:cs="Arial"/>
          <w:color w:val="0C0C0F"/>
        </w:rPr>
      </w:pPr>
      <w:r w:rsidRPr="00125382">
        <w:rPr>
          <w:rFonts w:ascii="Arial" w:hAnsi="Arial" w:cs="Arial"/>
          <w:color w:val="0C0C0F"/>
        </w:rPr>
        <w:t>DATO ATTO</w:t>
      </w:r>
      <w:r w:rsidRPr="00125382">
        <w:rPr>
          <w:rFonts w:ascii="Arial" w:hAnsi="Arial" w:cs="Arial"/>
          <w:color w:val="0C0C0F"/>
        </w:rPr>
        <w:tab/>
        <w:t>che il presente procedimento è finalizzato alla stipulazione di un contratto per l’affidamento di che trattasi le cui caratteristiche essenziali sono qui riassunte:</w:t>
      </w:r>
    </w:p>
    <w:p w14:paraId="0D0C0C53" w14:textId="7C22CC4A" w:rsidR="00FF45B3" w:rsidRPr="00125382" w:rsidRDefault="007B1994" w:rsidP="009D7216">
      <w:pPr>
        <w:pStyle w:val="Nessunaspaziatura"/>
        <w:numPr>
          <w:ilvl w:val="0"/>
          <w:numId w:val="4"/>
        </w:numPr>
        <w:jc w:val="both"/>
        <w:rPr>
          <w:rFonts w:ascii="Arial" w:hAnsi="Arial" w:cs="Arial"/>
          <w:color w:val="0C0C0F"/>
        </w:rPr>
      </w:pPr>
      <w:r>
        <w:rPr>
          <w:rFonts w:ascii="Arial" w:hAnsi="Arial" w:cs="Arial"/>
        </w:rPr>
        <w:t xml:space="preserve">Somministrazione </w:t>
      </w:r>
      <w:r w:rsidR="00A94251">
        <w:rPr>
          <w:rFonts w:ascii="Arial" w:hAnsi="Arial" w:cs="Arial"/>
        </w:rPr>
        <w:t xml:space="preserve">di una </w:t>
      </w:r>
      <w:r>
        <w:rPr>
          <w:rFonts w:ascii="Arial" w:hAnsi="Arial" w:cs="Arial"/>
        </w:rPr>
        <w:t>colazione di lavoro per il giorno 6 maggio e un coffe break per il giorno 7</w:t>
      </w:r>
      <w:r w:rsidR="007E170B" w:rsidRPr="00125382">
        <w:rPr>
          <w:rFonts w:ascii="Arial" w:hAnsi="Arial" w:cs="Arial"/>
          <w:color w:val="0C0C0F"/>
        </w:rPr>
        <w:t>convegno organizzato dal BAP</w:t>
      </w:r>
      <w:r w:rsidR="00A94251">
        <w:rPr>
          <w:rFonts w:ascii="Arial" w:hAnsi="Arial" w:cs="Arial"/>
          <w:color w:val="0C0C0F"/>
        </w:rPr>
        <w:t>, presso Palazzo Gravina Napoli</w:t>
      </w:r>
      <w:r w:rsidR="00FF45B3" w:rsidRPr="00125382">
        <w:rPr>
          <w:rFonts w:ascii="Arial" w:hAnsi="Arial" w:cs="Arial"/>
          <w:color w:val="0C0C0F"/>
        </w:rPr>
        <w:t>;</w:t>
      </w:r>
    </w:p>
    <w:p w14:paraId="2241864D" w14:textId="2F2F5B7E" w:rsidR="00FF45B3" w:rsidRPr="00125382" w:rsidRDefault="00FF45B3" w:rsidP="009D7216">
      <w:pPr>
        <w:pStyle w:val="Nessunaspaziatura"/>
        <w:numPr>
          <w:ilvl w:val="0"/>
          <w:numId w:val="4"/>
        </w:numPr>
        <w:jc w:val="both"/>
        <w:rPr>
          <w:rFonts w:ascii="Arial" w:hAnsi="Arial" w:cs="Arial"/>
          <w:color w:val="0C0C0F"/>
        </w:rPr>
      </w:pPr>
      <w:r w:rsidRPr="00125382">
        <w:rPr>
          <w:rFonts w:ascii="Arial" w:hAnsi="Arial" w:cs="Arial"/>
          <w:color w:val="0C0C0F"/>
        </w:rPr>
        <w:t xml:space="preserve">Importo del </w:t>
      </w:r>
      <w:r w:rsidR="00497ED8" w:rsidRPr="00125382">
        <w:rPr>
          <w:rFonts w:ascii="Arial" w:hAnsi="Arial" w:cs="Arial"/>
          <w:color w:val="0C0C0F"/>
        </w:rPr>
        <w:t xml:space="preserve">contratto: </w:t>
      </w:r>
      <w:bookmarkStart w:id="2" w:name="_Hlk196391140"/>
      <w:r w:rsidR="00497ED8">
        <w:rPr>
          <w:rFonts w:ascii="Arial" w:hAnsi="Arial" w:cs="Arial"/>
          <w:color w:val="0C0C0F"/>
        </w:rPr>
        <w:t>euro</w:t>
      </w:r>
      <w:r w:rsidR="002B3289">
        <w:rPr>
          <w:rFonts w:ascii="Arial" w:hAnsi="Arial" w:cs="Arial"/>
          <w:color w:val="0C0C0F"/>
        </w:rPr>
        <w:t xml:space="preserve"> </w:t>
      </w:r>
      <w:r w:rsidR="002B3289">
        <w:rPr>
          <w:rFonts w:ascii="Arial" w:hAnsi="Arial" w:cs="Arial"/>
        </w:rPr>
        <w:t>3860,00</w:t>
      </w:r>
      <w:r w:rsidR="002B3289" w:rsidRPr="00125382">
        <w:rPr>
          <w:rFonts w:ascii="Arial" w:hAnsi="Arial" w:cs="Arial"/>
        </w:rPr>
        <w:t>, IVA compresa</w:t>
      </w:r>
      <w:r w:rsidR="002B3289">
        <w:rPr>
          <w:rFonts w:ascii="Arial" w:hAnsi="Arial" w:cs="Arial"/>
        </w:rPr>
        <w:t xml:space="preserve"> come per legge</w:t>
      </w:r>
      <w:bookmarkEnd w:id="2"/>
      <w:r w:rsidRPr="00125382">
        <w:rPr>
          <w:rFonts w:ascii="Arial" w:hAnsi="Arial" w:cs="Arial"/>
          <w:color w:val="0C0C0F"/>
        </w:rPr>
        <w:t>;</w:t>
      </w:r>
    </w:p>
    <w:p w14:paraId="46C9E9A6" w14:textId="77777777" w:rsidR="00FF45B3" w:rsidRPr="00125382" w:rsidRDefault="00FF45B3" w:rsidP="009D7216">
      <w:pPr>
        <w:pStyle w:val="Nessunaspaziatura"/>
        <w:numPr>
          <w:ilvl w:val="0"/>
          <w:numId w:val="4"/>
        </w:numPr>
        <w:jc w:val="both"/>
        <w:rPr>
          <w:rFonts w:ascii="Arial" w:hAnsi="Arial" w:cs="Arial"/>
          <w:color w:val="0C0C0F"/>
        </w:rPr>
      </w:pPr>
      <w:r w:rsidRPr="00125382">
        <w:rPr>
          <w:rFonts w:ascii="Arial" w:hAnsi="Arial" w:cs="Arial"/>
          <w:color w:val="0C0C0F"/>
        </w:rPr>
        <w:t>Forma del contratto: ai sensi dell’art. 18, comma 1, secondo periodo, del D. lgs. n. 36/2023, trattandosi di affidamento ai sensi dell’art. 50 del medesimo decreto, mediante corrispondenza secondo l’uso commerciale, consistente in un apposito scambio di lettere, anche tramite posta elettronica certificata o sistemi elettronici di recapito certificato qualificato ai sensi del regolamento UE n. 910/2014 del Parlamento europeo e del Consiglio del 23 luglio 2014;</w:t>
      </w:r>
    </w:p>
    <w:p w14:paraId="4B156F8D" w14:textId="77777777" w:rsidR="00FF45B3" w:rsidRPr="00125382" w:rsidRDefault="00FF45B3" w:rsidP="009D7216">
      <w:pPr>
        <w:pStyle w:val="Nessunaspaziatura"/>
        <w:numPr>
          <w:ilvl w:val="0"/>
          <w:numId w:val="4"/>
        </w:numPr>
        <w:jc w:val="both"/>
        <w:rPr>
          <w:rFonts w:ascii="Arial" w:hAnsi="Arial" w:cs="Arial"/>
          <w:color w:val="0C0C0F"/>
        </w:rPr>
      </w:pPr>
      <w:r w:rsidRPr="00125382">
        <w:rPr>
          <w:rFonts w:ascii="Arial" w:hAnsi="Arial" w:cs="Arial"/>
          <w:color w:val="0C0C0F"/>
        </w:rPr>
        <w:t>Modalità di scelta del contraente: affidamento diretto ai sensi dell’art. 50 del d.lgs. 36/2023;</w:t>
      </w:r>
    </w:p>
    <w:p w14:paraId="106563CB" w14:textId="77777777" w:rsidR="00FF45B3" w:rsidRPr="00125382" w:rsidRDefault="00FF45B3" w:rsidP="009D7216">
      <w:pPr>
        <w:pStyle w:val="Nessunaspaziatura"/>
        <w:numPr>
          <w:ilvl w:val="0"/>
          <w:numId w:val="4"/>
        </w:numPr>
        <w:jc w:val="both"/>
        <w:rPr>
          <w:rFonts w:ascii="Arial" w:hAnsi="Arial" w:cs="Arial"/>
          <w:color w:val="0C0C0F"/>
        </w:rPr>
      </w:pPr>
      <w:r w:rsidRPr="00125382">
        <w:rPr>
          <w:rFonts w:ascii="Arial" w:hAnsi="Arial" w:cs="Arial"/>
          <w:color w:val="0C0C0F"/>
        </w:rPr>
        <w:t>Clausole ritenute essenziali: quelle contenute nella corrispondenza intercorsa tra le parti e nella documentazione della procedura di affidamento</w:t>
      </w:r>
    </w:p>
    <w:p w14:paraId="1CB227FB" w14:textId="77777777" w:rsidR="00FF45B3" w:rsidRPr="00125382" w:rsidRDefault="00FF45B3" w:rsidP="009D7216">
      <w:pPr>
        <w:pStyle w:val="Nessunaspaziatura"/>
        <w:ind w:left="720"/>
        <w:jc w:val="both"/>
        <w:rPr>
          <w:rFonts w:ascii="Arial" w:hAnsi="Arial" w:cs="Arial"/>
          <w:color w:val="0C0C0F"/>
        </w:rPr>
      </w:pPr>
    </w:p>
    <w:p w14:paraId="79B49BBA" w14:textId="77777777" w:rsidR="00FF45B3" w:rsidRPr="00125382" w:rsidRDefault="00FF45B3" w:rsidP="009D7216">
      <w:pPr>
        <w:pStyle w:val="Nessunaspaziatura"/>
        <w:ind w:left="1440" w:hanging="1440"/>
        <w:jc w:val="both"/>
        <w:rPr>
          <w:rFonts w:ascii="Arial" w:hAnsi="Arial" w:cs="Arial"/>
          <w:color w:val="0C0C0F"/>
        </w:rPr>
      </w:pPr>
      <w:r w:rsidRPr="00125382">
        <w:rPr>
          <w:rFonts w:ascii="Arial" w:hAnsi="Arial" w:cs="Arial"/>
          <w:color w:val="0C0C0F"/>
        </w:rPr>
        <w:t>RILEVATO</w:t>
      </w:r>
      <w:r w:rsidRPr="00125382">
        <w:rPr>
          <w:rFonts w:ascii="Arial" w:hAnsi="Arial" w:cs="Arial"/>
          <w:color w:val="0C0C0F"/>
        </w:rPr>
        <w:tab/>
        <w:t>preliminarmente, come le prestazioni di cui in oggetto non possano rivestire un interesse transfrontaliero certo, secondo quanto previsto dall’articolo 48, comma 2, del Decreto Legislativo 36/2023, in primo luogo per il suo modesto valore, assai distante dalla soglia comunitaria</w:t>
      </w:r>
    </w:p>
    <w:p w14:paraId="20C71CB8" w14:textId="77777777" w:rsidR="00FF45B3" w:rsidRPr="00125382" w:rsidRDefault="00FF45B3" w:rsidP="009D7216">
      <w:pPr>
        <w:ind w:left="1935" w:hanging="1935"/>
        <w:jc w:val="both"/>
        <w:rPr>
          <w:rFonts w:ascii="Arial" w:hAnsi="Arial" w:cs="Arial"/>
          <w:sz w:val="22"/>
          <w:szCs w:val="22"/>
        </w:rPr>
      </w:pPr>
      <w:r w:rsidRPr="00125382">
        <w:rPr>
          <w:rFonts w:ascii="Arial" w:hAnsi="Arial" w:cs="Arial"/>
          <w:sz w:val="22"/>
          <w:szCs w:val="22"/>
        </w:rPr>
        <w:t>APPURATO</w:t>
      </w:r>
    </w:p>
    <w:p w14:paraId="11A572EC" w14:textId="77777777" w:rsidR="00FF45B3" w:rsidRPr="00125382" w:rsidRDefault="00FF45B3" w:rsidP="009D7216">
      <w:pPr>
        <w:numPr>
          <w:ilvl w:val="0"/>
          <w:numId w:val="5"/>
        </w:numPr>
        <w:suppressAutoHyphens w:val="0"/>
        <w:jc w:val="both"/>
        <w:rPr>
          <w:rFonts w:ascii="Arial" w:hAnsi="Arial" w:cs="Arial"/>
          <w:sz w:val="22"/>
          <w:szCs w:val="22"/>
        </w:rPr>
      </w:pPr>
      <w:r w:rsidRPr="00125382">
        <w:rPr>
          <w:rFonts w:ascii="Arial" w:hAnsi="Arial" w:cs="Arial"/>
          <w:sz w:val="22"/>
          <w:szCs w:val="22"/>
        </w:rPr>
        <w:t>che l’art. 50 del d.lgs. 36/2023, con riferimento all’affidamento delle prestazioni di importo inferiore alle soglie di cui all’art. 14 dello stesso decreto, dispone che le stazioni appaltanti procedono, tra le altre, con le seguenti modalità: a) affidamento diretto per lavori di importo inferiore a 150.000 euro, anche senza consultazione di più operatori economici, assicurando che siano scelti soggetti in possesso di documentate esperienze pregresse idonee all’esecuzione delle prestazioni contrattuali anche individuati tra gli iscritti in elenchi o albi istituiti dalla stazione appaltante; b) affidamento diretto dei servizi e forniture, ivi compresi i servizi di ingegneria e architettura e l’attività di progettazione, di importo inferiore a 140.000 euro, anche senza consultazione di più operatori economici, assicurando che siano scelti soggetti in possesso di documentate esperienze pregresse idonee all’esecuzione delle prestazioni contrattuali, anche individuati tra gli iscritti in elenchi o albi istituiti dalla stazione appaltante;</w:t>
      </w:r>
    </w:p>
    <w:p w14:paraId="1336846E" w14:textId="77777777" w:rsidR="00FF45B3" w:rsidRPr="00125382" w:rsidRDefault="00FF45B3" w:rsidP="009D7216">
      <w:pPr>
        <w:numPr>
          <w:ilvl w:val="0"/>
          <w:numId w:val="5"/>
        </w:numPr>
        <w:suppressAutoHyphens w:val="0"/>
        <w:jc w:val="both"/>
        <w:rPr>
          <w:rFonts w:ascii="Arial" w:hAnsi="Arial" w:cs="Arial"/>
          <w:sz w:val="22"/>
          <w:szCs w:val="22"/>
        </w:rPr>
      </w:pPr>
      <w:r w:rsidRPr="00125382">
        <w:rPr>
          <w:rFonts w:ascii="Arial" w:hAnsi="Arial" w:cs="Arial"/>
          <w:sz w:val="22"/>
          <w:szCs w:val="22"/>
        </w:rPr>
        <w:t>l’Allegato I.1 al Decreto Legislativo 36/2023 definisce, all’articolo 3, comma 1, lettera d), l’affidamento diretto come “l’affidamento del contratto senza una procedura di gara, nel quale, anche nel caso di previo interpello di più operatori economici, la scelta è operata discrezionalmente dalla stazione appaltante o dall’ente concedente, nel rispetto dei criteri qualitativi e quantitativi di cui all’articolo 50, comma 1 lettere a) e b), del codice e dei requisiti generali o speciali previsti dal medesimo codice”;</w:t>
      </w:r>
    </w:p>
    <w:p w14:paraId="2D832862" w14:textId="77777777" w:rsidR="00FF45B3" w:rsidRPr="00125382" w:rsidRDefault="00FF45B3" w:rsidP="009D7216">
      <w:pPr>
        <w:numPr>
          <w:ilvl w:val="0"/>
          <w:numId w:val="5"/>
        </w:numPr>
        <w:suppressAutoHyphens w:val="0"/>
        <w:jc w:val="both"/>
        <w:rPr>
          <w:rFonts w:ascii="Arial" w:hAnsi="Arial" w:cs="Arial"/>
          <w:sz w:val="22"/>
          <w:szCs w:val="22"/>
        </w:rPr>
      </w:pPr>
      <w:r w:rsidRPr="00125382">
        <w:rPr>
          <w:rFonts w:ascii="Arial" w:hAnsi="Arial" w:cs="Arial"/>
          <w:sz w:val="22"/>
          <w:szCs w:val="22"/>
        </w:rPr>
        <w:lastRenderedPageBreak/>
        <w:t>ai sensi dell’art. 58 del d.lgs. 36/2023, che l’appalto, peraltro già accessibile dato l’importo non rilevante, non è ulteriormente suddivisibile in lotti in quanto ciò comporterebbe una notevole dilatazione dei tempi e duplicazione di attività amministrativa con evidente violazione del principio del risultato di cui all’art. 1 del Dlgs n. 36/2023;</w:t>
      </w:r>
    </w:p>
    <w:p w14:paraId="1BB108D4" w14:textId="77777777" w:rsidR="00FF45B3" w:rsidRPr="00125382" w:rsidRDefault="00FF45B3" w:rsidP="009D7216">
      <w:pPr>
        <w:numPr>
          <w:ilvl w:val="0"/>
          <w:numId w:val="5"/>
        </w:numPr>
        <w:suppressAutoHyphens w:val="0"/>
        <w:jc w:val="both"/>
        <w:rPr>
          <w:rFonts w:ascii="Arial" w:hAnsi="Arial" w:cs="Arial"/>
          <w:sz w:val="22"/>
          <w:szCs w:val="22"/>
        </w:rPr>
      </w:pPr>
      <w:r w:rsidRPr="00125382">
        <w:rPr>
          <w:rFonts w:ascii="Arial" w:hAnsi="Arial" w:cs="Arial"/>
          <w:sz w:val="22"/>
          <w:szCs w:val="22"/>
        </w:rPr>
        <w:t xml:space="preserve">ai sensi dell’art. 54, comma 1, secondo periodo, del d.lgs. 36/2023, che agli affidamenti diretti non è applicabile quanto disposto in ordine all’esclusione automatica delle </w:t>
      </w:r>
      <w:hyperlink r:id="rId10" w:history="1">
        <w:r w:rsidRPr="00125382">
          <w:rPr>
            <w:rStyle w:val="Collegamentoipertestuale"/>
            <w:rFonts w:ascii="Arial" w:hAnsi="Arial" w:cs="Arial"/>
            <w:sz w:val="22"/>
            <w:szCs w:val="22"/>
          </w:rPr>
          <w:t>offerte anomale</w:t>
        </w:r>
      </w:hyperlink>
      <w:r w:rsidRPr="00125382">
        <w:rPr>
          <w:rFonts w:ascii="Arial" w:hAnsi="Arial" w:cs="Arial"/>
          <w:sz w:val="22"/>
          <w:szCs w:val="22"/>
        </w:rPr>
        <w:t>;</w:t>
      </w:r>
    </w:p>
    <w:p w14:paraId="71AC5C98" w14:textId="77777777" w:rsidR="00FF45B3" w:rsidRPr="00125382" w:rsidRDefault="00FF45B3" w:rsidP="009D7216">
      <w:pPr>
        <w:numPr>
          <w:ilvl w:val="0"/>
          <w:numId w:val="5"/>
        </w:numPr>
        <w:suppressAutoHyphens w:val="0"/>
        <w:jc w:val="both"/>
        <w:rPr>
          <w:rFonts w:ascii="Arial" w:hAnsi="Arial" w:cs="Arial"/>
          <w:sz w:val="22"/>
          <w:szCs w:val="22"/>
        </w:rPr>
      </w:pPr>
      <w:r w:rsidRPr="00125382">
        <w:rPr>
          <w:rFonts w:ascii="Arial" w:hAnsi="Arial" w:cs="Arial"/>
          <w:sz w:val="22"/>
          <w:szCs w:val="22"/>
        </w:rPr>
        <w:t xml:space="preserve">che, in tema di </w:t>
      </w:r>
      <w:hyperlink r:id="rId11" w:history="1">
        <w:r w:rsidRPr="00125382">
          <w:rPr>
            <w:rStyle w:val="Collegamentoipertestuale"/>
            <w:rFonts w:ascii="Arial" w:hAnsi="Arial" w:cs="Arial"/>
            <w:sz w:val="22"/>
            <w:szCs w:val="22"/>
          </w:rPr>
          <w:t>imposta di bollo in materia di contratti pubblici,</w:t>
        </w:r>
      </w:hyperlink>
      <w:r w:rsidRPr="00125382">
        <w:rPr>
          <w:rFonts w:ascii="Arial" w:hAnsi="Arial" w:cs="Arial"/>
          <w:sz w:val="22"/>
          <w:szCs w:val="22"/>
        </w:rPr>
        <w:t xml:space="preserve"> si rende applicabile quanto disposto all’allegato I.4 del d.lgs. 36/2023</w:t>
      </w:r>
    </w:p>
    <w:p w14:paraId="7C691A2B" w14:textId="77777777" w:rsidR="00FF45B3" w:rsidRPr="00125382" w:rsidRDefault="00FF45B3" w:rsidP="009D7216">
      <w:pPr>
        <w:ind w:left="1935" w:hanging="1935"/>
        <w:jc w:val="both"/>
        <w:rPr>
          <w:rFonts w:ascii="Arial" w:hAnsi="Arial" w:cs="Arial"/>
          <w:sz w:val="22"/>
          <w:szCs w:val="22"/>
        </w:rPr>
      </w:pPr>
    </w:p>
    <w:p w14:paraId="671DD3A3" w14:textId="77777777" w:rsidR="00FF45B3" w:rsidRPr="00125382" w:rsidRDefault="00FF45B3" w:rsidP="009D7216">
      <w:pPr>
        <w:ind w:left="1935" w:hanging="1935"/>
        <w:jc w:val="both"/>
        <w:rPr>
          <w:rFonts w:ascii="Arial" w:hAnsi="Arial" w:cs="Arial"/>
          <w:sz w:val="22"/>
          <w:szCs w:val="22"/>
        </w:rPr>
      </w:pPr>
      <w:r w:rsidRPr="00125382">
        <w:rPr>
          <w:rFonts w:ascii="Arial" w:hAnsi="Arial" w:cs="Arial"/>
          <w:sz w:val="22"/>
          <w:szCs w:val="22"/>
        </w:rPr>
        <w:t>TENUTO CONTO</w:t>
      </w:r>
      <w:r w:rsidRPr="00125382">
        <w:rPr>
          <w:rFonts w:ascii="Arial" w:hAnsi="Arial" w:cs="Arial"/>
          <w:sz w:val="22"/>
          <w:szCs w:val="22"/>
        </w:rPr>
        <w:tab/>
        <w:t>che gli affidamenti diretti, ancorché preceduti da una consultazione tra più operatori, sono contraddistinti da informalità e dalla possibilità per la stazione appaltante di negoziare le condizioni contrattuali con vari operatori, nel rispetto dei principi di cui al Nuovo Codice dei Contratti;</w:t>
      </w:r>
    </w:p>
    <w:p w14:paraId="7E4D0354" w14:textId="77777777" w:rsidR="00FF45B3" w:rsidRPr="00125382" w:rsidRDefault="00FF45B3" w:rsidP="009D7216">
      <w:pPr>
        <w:ind w:left="1935" w:hanging="1935"/>
        <w:jc w:val="both"/>
        <w:rPr>
          <w:rFonts w:ascii="Arial" w:hAnsi="Arial" w:cs="Arial"/>
          <w:sz w:val="22"/>
          <w:szCs w:val="22"/>
        </w:rPr>
      </w:pPr>
      <w:r w:rsidRPr="00125382">
        <w:rPr>
          <w:rFonts w:ascii="Arial" w:hAnsi="Arial" w:cs="Arial"/>
          <w:sz w:val="22"/>
          <w:szCs w:val="22"/>
        </w:rPr>
        <w:t>PRECISATO</w:t>
      </w:r>
      <w:r w:rsidRPr="00125382">
        <w:rPr>
          <w:rFonts w:ascii="Arial" w:hAnsi="Arial" w:cs="Arial"/>
          <w:sz w:val="22"/>
          <w:szCs w:val="22"/>
        </w:rPr>
        <w:tab/>
        <w:t>che in conformità a quanto disposto dall’art. 53, comma 1, del d.lgs. 36/2023, con riferimento all’affidamento in parola non vengono richieste le garanzie provvisorie di cui all’articolo 106 e con riferimento a quanto disposto dall’art. 53, comma 4, del d.lgs. 36/2023, si ritiene di non richiedere la garanzia definitiva per l’esecuzione delle prestazioni in parola, in considerazione del ridotto valore economico delle stesse e della remota possibilità che un inadempimento verificatosi in sede di esecuzione contrattuale possa arrecare significative ripercussioni alla stazione appaltante;</w:t>
      </w:r>
    </w:p>
    <w:p w14:paraId="6B85BC07" w14:textId="6D23EDB3" w:rsidR="00FF45B3" w:rsidRPr="00125382" w:rsidRDefault="00FF45B3" w:rsidP="009D7216">
      <w:pPr>
        <w:tabs>
          <w:tab w:val="left" w:pos="284"/>
        </w:tabs>
        <w:ind w:left="1935" w:hanging="1935"/>
        <w:jc w:val="both"/>
        <w:rPr>
          <w:rFonts w:ascii="Arial" w:hAnsi="Arial" w:cs="Arial"/>
          <w:sz w:val="22"/>
          <w:szCs w:val="22"/>
        </w:rPr>
      </w:pPr>
      <w:r w:rsidRPr="00125382">
        <w:rPr>
          <w:rFonts w:ascii="Arial" w:hAnsi="Arial" w:cs="Arial"/>
          <w:sz w:val="22"/>
          <w:szCs w:val="22"/>
        </w:rPr>
        <w:t>PREMESS</w:t>
      </w:r>
      <w:r w:rsidR="004E5D0E" w:rsidRPr="00125382">
        <w:rPr>
          <w:rFonts w:ascii="Arial" w:hAnsi="Arial" w:cs="Arial"/>
          <w:sz w:val="22"/>
          <w:szCs w:val="22"/>
        </w:rPr>
        <w:t>O</w:t>
      </w:r>
      <w:r w:rsidRPr="00125382">
        <w:rPr>
          <w:rFonts w:ascii="Arial" w:hAnsi="Arial" w:cs="Arial"/>
          <w:sz w:val="22"/>
          <w:szCs w:val="22"/>
        </w:rPr>
        <w:tab/>
        <w:t>che è stata effettuata un’indagine di mercato per verificare la competitività del prezzo offerto dall’operatore economico;</w:t>
      </w:r>
    </w:p>
    <w:p w14:paraId="72141937" w14:textId="77777777" w:rsidR="00FF45B3" w:rsidRPr="00125382" w:rsidRDefault="00FF45B3" w:rsidP="009D7216">
      <w:pPr>
        <w:jc w:val="both"/>
        <w:rPr>
          <w:rFonts w:ascii="Arial" w:hAnsi="Arial" w:cs="Arial"/>
          <w:sz w:val="22"/>
          <w:szCs w:val="22"/>
        </w:rPr>
      </w:pPr>
    </w:p>
    <w:p w14:paraId="08184998" w14:textId="59241E95" w:rsidR="00FF45B3" w:rsidRPr="00125382" w:rsidRDefault="00FF45B3" w:rsidP="009D7216">
      <w:pPr>
        <w:tabs>
          <w:tab w:val="left" w:pos="284"/>
        </w:tabs>
        <w:ind w:left="1935" w:hanging="1935"/>
        <w:jc w:val="both"/>
        <w:rPr>
          <w:rFonts w:ascii="Arial" w:hAnsi="Arial" w:cs="Arial"/>
          <w:sz w:val="22"/>
          <w:szCs w:val="22"/>
        </w:rPr>
      </w:pPr>
      <w:r w:rsidRPr="00125382">
        <w:rPr>
          <w:rFonts w:ascii="Arial" w:hAnsi="Arial" w:cs="Arial"/>
          <w:sz w:val="22"/>
          <w:szCs w:val="22"/>
        </w:rPr>
        <w:t>ATTESTATO</w:t>
      </w:r>
      <w:r w:rsidRPr="00125382">
        <w:rPr>
          <w:rFonts w:ascii="Arial" w:hAnsi="Arial" w:cs="Arial"/>
          <w:sz w:val="22"/>
          <w:szCs w:val="22"/>
        </w:rPr>
        <w:tab/>
        <w:t xml:space="preserve">che il </w:t>
      </w:r>
      <w:r w:rsidR="00117B23" w:rsidRPr="00125382">
        <w:rPr>
          <w:rFonts w:ascii="Arial" w:hAnsi="Arial" w:cs="Arial"/>
          <w:sz w:val="22"/>
          <w:szCs w:val="22"/>
        </w:rPr>
        <w:t>RUP non</w:t>
      </w:r>
      <w:r w:rsidRPr="00125382">
        <w:rPr>
          <w:rFonts w:ascii="Arial" w:hAnsi="Arial" w:cs="Arial"/>
          <w:sz w:val="22"/>
          <w:szCs w:val="22"/>
        </w:rPr>
        <w:t xml:space="preserve"> versa in situazione di conflitto d’interesse alcuno in relazione alla procedura in oggetto, ai sensi   dell’art. 6 bis della legge n. 241/90 e s.m.i., dell’art. 7 del D.P.R. n. 62/2013, nonché dell’art. 42 del D.lgs. n. 50/2016 nonché per il d.lgs. 36/2023;</w:t>
      </w:r>
    </w:p>
    <w:p w14:paraId="1DE8C21E" w14:textId="77777777" w:rsidR="00FF45B3" w:rsidRPr="00125382" w:rsidRDefault="00FF45B3" w:rsidP="009D7216">
      <w:pPr>
        <w:pStyle w:val="Nessunaspaziatura"/>
        <w:ind w:left="1843" w:hanging="1985"/>
        <w:jc w:val="both"/>
        <w:rPr>
          <w:rFonts w:ascii="Arial" w:eastAsia="Times New Roman" w:hAnsi="Arial" w:cs="Arial"/>
          <w:color w:val="232128"/>
          <w:lang w:eastAsia="it-IT"/>
        </w:rPr>
      </w:pPr>
    </w:p>
    <w:p w14:paraId="056BBEBC" w14:textId="77777777" w:rsidR="00FF45B3" w:rsidRPr="00125382" w:rsidRDefault="00FF45B3" w:rsidP="006D7FD0">
      <w:pPr>
        <w:ind w:left="992" w:hanging="992"/>
        <w:jc w:val="center"/>
        <w:rPr>
          <w:rFonts w:ascii="Arial" w:hAnsi="Arial" w:cs="Arial"/>
          <w:b/>
          <w:bCs/>
          <w:sz w:val="22"/>
          <w:szCs w:val="22"/>
        </w:rPr>
      </w:pPr>
      <w:r w:rsidRPr="00125382">
        <w:rPr>
          <w:rFonts w:ascii="Arial" w:hAnsi="Arial" w:cs="Arial"/>
          <w:b/>
          <w:bCs/>
          <w:sz w:val="22"/>
          <w:szCs w:val="22"/>
        </w:rPr>
        <w:t>DETERMINA</w:t>
      </w:r>
    </w:p>
    <w:p w14:paraId="1180F0DD" w14:textId="77777777" w:rsidR="00FF45B3" w:rsidRPr="00125382" w:rsidRDefault="00FF45B3" w:rsidP="009D7216">
      <w:pPr>
        <w:ind w:left="992" w:hanging="992"/>
        <w:jc w:val="both"/>
        <w:rPr>
          <w:rFonts w:ascii="Arial" w:hAnsi="Arial" w:cs="Arial"/>
          <w:b/>
          <w:bCs/>
          <w:sz w:val="22"/>
          <w:szCs w:val="22"/>
        </w:rPr>
      </w:pPr>
    </w:p>
    <w:p w14:paraId="01FDB024" w14:textId="77777777" w:rsidR="00F10B72" w:rsidRPr="00125382" w:rsidRDefault="00F10B72" w:rsidP="009D7216">
      <w:pPr>
        <w:jc w:val="both"/>
        <w:rPr>
          <w:rFonts w:ascii="Arial" w:hAnsi="Arial" w:cs="Arial"/>
          <w:sz w:val="22"/>
          <w:szCs w:val="22"/>
        </w:rPr>
      </w:pPr>
      <w:r w:rsidRPr="00125382">
        <w:rPr>
          <w:rFonts w:ascii="Arial" w:hAnsi="Arial" w:cs="Arial"/>
          <w:sz w:val="22"/>
          <w:szCs w:val="22"/>
        </w:rPr>
        <w:t>Per i motivi espressi nella premessa, che si intendono integralmente richiamati:</w:t>
      </w:r>
    </w:p>
    <w:p w14:paraId="1FE3D20B" w14:textId="77777777" w:rsidR="00F10B72" w:rsidRPr="00125382" w:rsidRDefault="00F10B72" w:rsidP="009D7216">
      <w:pPr>
        <w:jc w:val="both"/>
        <w:rPr>
          <w:rFonts w:ascii="Arial" w:hAnsi="Arial" w:cs="Arial"/>
          <w:sz w:val="22"/>
          <w:szCs w:val="22"/>
        </w:rPr>
      </w:pPr>
    </w:p>
    <w:p w14:paraId="1AA51B77" w14:textId="76D97AEC" w:rsidR="00FF45B3" w:rsidRPr="00125382" w:rsidRDefault="00FF45B3" w:rsidP="009D7216">
      <w:pPr>
        <w:jc w:val="both"/>
        <w:rPr>
          <w:rFonts w:ascii="Arial" w:hAnsi="Arial" w:cs="Arial"/>
          <w:sz w:val="22"/>
          <w:szCs w:val="22"/>
        </w:rPr>
      </w:pPr>
      <w:r w:rsidRPr="00125382">
        <w:rPr>
          <w:rFonts w:ascii="Arial" w:hAnsi="Arial" w:cs="Arial"/>
          <w:sz w:val="22"/>
          <w:szCs w:val="22"/>
        </w:rPr>
        <w:t xml:space="preserve">previa sottoscrizione della dichiarazione sostitutiva di atto notorio </w:t>
      </w:r>
      <w:r w:rsidR="00F10B72" w:rsidRPr="00125382">
        <w:rPr>
          <w:rFonts w:ascii="Arial" w:hAnsi="Arial" w:cs="Arial"/>
          <w:sz w:val="22"/>
          <w:szCs w:val="22"/>
        </w:rPr>
        <w:t>da parte del RUP</w:t>
      </w:r>
      <w:r w:rsidRPr="00125382">
        <w:rPr>
          <w:rFonts w:ascii="Arial" w:hAnsi="Arial" w:cs="Arial"/>
          <w:sz w:val="22"/>
          <w:szCs w:val="22"/>
        </w:rPr>
        <w:t xml:space="preserve"> </w:t>
      </w:r>
      <w:r w:rsidR="00117B23" w:rsidRPr="00125382">
        <w:rPr>
          <w:rFonts w:ascii="Arial" w:hAnsi="Arial" w:cs="Arial"/>
          <w:sz w:val="22"/>
          <w:szCs w:val="22"/>
        </w:rPr>
        <w:t>(Mod</w:t>
      </w:r>
      <w:r w:rsidRPr="00125382">
        <w:rPr>
          <w:rFonts w:ascii="Arial" w:hAnsi="Arial" w:cs="Arial"/>
          <w:sz w:val="22"/>
          <w:szCs w:val="22"/>
        </w:rPr>
        <w:t xml:space="preserve">_Ant_B3, stante l’assenza, in capo al medesimo, di conflitti di interesse, nei confronti della </w:t>
      </w:r>
      <w:r w:rsidR="00117B23" w:rsidRPr="00125382">
        <w:rPr>
          <w:rFonts w:ascii="Arial" w:hAnsi="Arial" w:cs="Arial"/>
          <w:sz w:val="22"/>
          <w:szCs w:val="22"/>
        </w:rPr>
        <w:t>Ditta selezionata</w:t>
      </w:r>
      <w:r w:rsidRPr="00125382">
        <w:rPr>
          <w:rFonts w:ascii="Arial" w:hAnsi="Arial" w:cs="Arial"/>
          <w:sz w:val="22"/>
          <w:szCs w:val="22"/>
        </w:rPr>
        <w:t xml:space="preserve"> per l’acquisto in oggetto),  </w:t>
      </w:r>
    </w:p>
    <w:p w14:paraId="6EB53FE4" w14:textId="77777777" w:rsidR="00F874B0" w:rsidRPr="00125382" w:rsidRDefault="00F874B0" w:rsidP="009D7216">
      <w:pPr>
        <w:jc w:val="both"/>
        <w:rPr>
          <w:rFonts w:ascii="Arial" w:hAnsi="Arial" w:cs="Arial"/>
          <w:sz w:val="22"/>
          <w:szCs w:val="22"/>
        </w:rPr>
      </w:pPr>
    </w:p>
    <w:p w14:paraId="4645428D" w14:textId="0AFE386E" w:rsidR="00F874B0" w:rsidRPr="00125382" w:rsidRDefault="00FF45B3" w:rsidP="00F874B0">
      <w:pPr>
        <w:pStyle w:val="Default"/>
        <w:jc w:val="center"/>
        <w:rPr>
          <w:rFonts w:ascii="Arial" w:hAnsi="Arial" w:cs="Arial"/>
          <w:sz w:val="22"/>
          <w:szCs w:val="22"/>
        </w:rPr>
      </w:pPr>
      <w:r w:rsidRPr="00125382">
        <w:rPr>
          <w:rFonts w:ascii="Arial" w:hAnsi="Arial" w:cs="Arial"/>
          <w:sz w:val="22"/>
          <w:szCs w:val="22"/>
        </w:rPr>
        <w:t>DI AFFIDARE</w:t>
      </w:r>
    </w:p>
    <w:p w14:paraId="65A322D4" w14:textId="77777777" w:rsidR="00F874B0" w:rsidRPr="00125382" w:rsidRDefault="00F874B0" w:rsidP="00F874B0">
      <w:pPr>
        <w:pStyle w:val="Default"/>
        <w:jc w:val="center"/>
        <w:rPr>
          <w:rFonts w:ascii="Arial" w:hAnsi="Arial" w:cs="Arial"/>
          <w:sz w:val="22"/>
          <w:szCs w:val="22"/>
        </w:rPr>
      </w:pPr>
    </w:p>
    <w:p w14:paraId="4B1B5B27" w14:textId="185C4B20" w:rsidR="00FF45B3" w:rsidRPr="00125382" w:rsidRDefault="00FF45B3" w:rsidP="001834F8">
      <w:pPr>
        <w:pStyle w:val="Default"/>
        <w:rPr>
          <w:rFonts w:ascii="Arial" w:hAnsi="Arial" w:cs="Arial"/>
          <w:sz w:val="22"/>
          <w:szCs w:val="22"/>
        </w:rPr>
      </w:pPr>
      <w:r w:rsidRPr="00125382">
        <w:rPr>
          <w:rFonts w:ascii="Arial" w:hAnsi="Arial" w:cs="Arial"/>
          <w:sz w:val="22"/>
          <w:szCs w:val="22"/>
        </w:rPr>
        <w:t xml:space="preserve">per le ragioni esplicitate in preambolo, le prestazioni in parola alla </w:t>
      </w:r>
      <w:r w:rsidR="006D7FD0" w:rsidRPr="00125382">
        <w:rPr>
          <w:rFonts w:ascii="Arial" w:hAnsi="Arial" w:cs="Arial"/>
          <w:sz w:val="22"/>
          <w:szCs w:val="22"/>
        </w:rPr>
        <w:t xml:space="preserve">ditta </w:t>
      </w:r>
      <w:r w:rsidR="002B3289">
        <w:rPr>
          <w:rFonts w:ascii="Arial" w:hAnsi="Arial" w:cs="Arial"/>
          <w:sz w:val="22"/>
          <w:szCs w:val="22"/>
        </w:rPr>
        <w:t>Antignani Carlo s.r.l.</w:t>
      </w:r>
      <w:r w:rsidR="00F9565F" w:rsidRPr="00125382">
        <w:rPr>
          <w:rFonts w:ascii="Arial" w:hAnsi="Arial" w:cs="Arial"/>
          <w:sz w:val="22"/>
          <w:szCs w:val="22"/>
        </w:rPr>
        <w:t>-</w:t>
      </w:r>
      <w:r w:rsidR="00C025BF" w:rsidRPr="00125382">
        <w:rPr>
          <w:rFonts w:ascii="Arial" w:hAnsi="Arial" w:cs="Arial"/>
          <w:sz w:val="22"/>
          <w:szCs w:val="22"/>
        </w:rPr>
        <w:t xml:space="preserve">con sede in </w:t>
      </w:r>
      <w:r w:rsidR="002B3289">
        <w:rPr>
          <w:rFonts w:ascii="Arial" w:hAnsi="Arial" w:cs="Arial"/>
          <w:sz w:val="22"/>
          <w:szCs w:val="22"/>
        </w:rPr>
        <w:t>Pomigliano d’Arco</w:t>
      </w:r>
      <w:r w:rsidR="00F64B2B">
        <w:rPr>
          <w:rFonts w:ascii="Arial" w:hAnsi="Arial" w:cs="Arial"/>
          <w:sz w:val="22"/>
          <w:szCs w:val="22"/>
        </w:rPr>
        <w:t xml:space="preserve"> provincia di </w:t>
      </w:r>
      <w:r w:rsidR="001268B2" w:rsidRPr="00125382">
        <w:rPr>
          <w:rFonts w:ascii="Arial" w:hAnsi="Arial" w:cs="Arial"/>
          <w:sz w:val="22"/>
          <w:szCs w:val="22"/>
        </w:rPr>
        <w:t>Napoli -</w:t>
      </w:r>
      <w:r w:rsidRPr="00125382">
        <w:rPr>
          <w:rFonts w:ascii="Arial" w:hAnsi="Arial" w:cs="Arial"/>
          <w:sz w:val="22"/>
          <w:szCs w:val="22"/>
        </w:rPr>
        <w:t xml:space="preserve">PIVA </w:t>
      </w:r>
      <w:r w:rsidR="006D7FD0" w:rsidRPr="00125382">
        <w:rPr>
          <w:rFonts w:ascii="Arial" w:hAnsi="Arial" w:cs="Arial"/>
          <w:sz w:val="22"/>
          <w:szCs w:val="22"/>
        </w:rPr>
        <w:t>e</w:t>
      </w:r>
      <w:r w:rsidR="00F10B72" w:rsidRPr="00125382">
        <w:rPr>
          <w:rFonts w:ascii="Arial" w:hAnsi="Arial" w:cs="Arial"/>
          <w:sz w:val="22"/>
          <w:szCs w:val="22"/>
        </w:rPr>
        <w:t xml:space="preserve"> C.F. </w:t>
      </w:r>
      <w:r w:rsidR="007E2A8D" w:rsidRPr="00125382">
        <w:rPr>
          <w:rFonts w:ascii="Arial" w:hAnsi="Arial" w:cs="Arial"/>
          <w:sz w:val="22"/>
          <w:szCs w:val="22"/>
        </w:rPr>
        <w:t xml:space="preserve"> </w:t>
      </w:r>
      <w:r w:rsidR="00F64B2B" w:rsidRPr="00F64B2B">
        <w:rPr>
          <w:rFonts w:ascii="Arial" w:hAnsi="Arial" w:cs="Arial"/>
          <w:sz w:val="22"/>
          <w:szCs w:val="22"/>
        </w:rPr>
        <w:t>04119531210</w:t>
      </w:r>
      <w:r w:rsidR="006D7FD0" w:rsidRPr="00125382">
        <w:rPr>
          <w:rFonts w:ascii="Arial" w:hAnsi="Arial" w:cs="Arial"/>
          <w:sz w:val="22"/>
          <w:szCs w:val="22"/>
        </w:rPr>
        <w:t>-</w:t>
      </w:r>
      <w:r w:rsidRPr="00125382">
        <w:rPr>
          <w:rFonts w:ascii="Arial" w:hAnsi="Arial" w:cs="Arial"/>
          <w:sz w:val="22"/>
          <w:szCs w:val="22"/>
        </w:rPr>
        <w:t xml:space="preserve">, per un importo pari </w:t>
      </w:r>
      <w:r w:rsidR="008E7291" w:rsidRPr="00125382">
        <w:rPr>
          <w:rFonts w:ascii="Arial" w:hAnsi="Arial" w:cs="Arial"/>
          <w:sz w:val="22"/>
          <w:szCs w:val="22"/>
        </w:rPr>
        <w:t xml:space="preserve">a </w:t>
      </w:r>
      <w:r w:rsidR="00497ED8">
        <w:rPr>
          <w:rFonts w:ascii="Arial" w:hAnsi="Arial" w:cs="Arial"/>
          <w:color w:val="0C0C0F"/>
        </w:rPr>
        <w:t xml:space="preserve">euro </w:t>
      </w:r>
      <w:r w:rsidR="00497ED8">
        <w:rPr>
          <w:rFonts w:ascii="Arial" w:hAnsi="Arial" w:cs="Arial"/>
          <w:sz w:val="22"/>
          <w:szCs w:val="22"/>
        </w:rPr>
        <w:t>3</w:t>
      </w:r>
      <w:r w:rsidR="00DF5E95">
        <w:rPr>
          <w:rFonts w:ascii="Arial" w:hAnsi="Arial" w:cs="Arial"/>
          <w:sz w:val="22"/>
          <w:szCs w:val="22"/>
        </w:rPr>
        <w:t>.</w:t>
      </w:r>
      <w:r w:rsidR="00497ED8">
        <w:rPr>
          <w:rFonts w:ascii="Arial" w:hAnsi="Arial" w:cs="Arial"/>
          <w:sz w:val="22"/>
          <w:szCs w:val="22"/>
        </w:rPr>
        <w:t>860,00</w:t>
      </w:r>
      <w:r w:rsidR="00497ED8" w:rsidRPr="00125382">
        <w:rPr>
          <w:rFonts w:ascii="Arial" w:hAnsi="Arial" w:cs="Arial"/>
          <w:sz w:val="22"/>
          <w:szCs w:val="22"/>
        </w:rPr>
        <w:t>, IVA compresa</w:t>
      </w:r>
      <w:r w:rsidR="00497ED8">
        <w:rPr>
          <w:rFonts w:ascii="Arial" w:hAnsi="Arial" w:cs="Arial"/>
          <w:sz w:val="22"/>
          <w:szCs w:val="22"/>
        </w:rPr>
        <w:t xml:space="preserve"> come per legge</w:t>
      </w:r>
      <w:r w:rsidRPr="00125382">
        <w:rPr>
          <w:rFonts w:ascii="Arial" w:hAnsi="Arial" w:cs="Arial"/>
          <w:sz w:val="22"/>
          <w:szCs w:val="22"/>
        </w:rPr>
        <w:t>, in quanto l’offerta risulta adeguata rispetto alle finalità perseguite dalla stazione appaltante e l’operatore economico risulta in possesso di documentate esperienze pregresse idonee all’esecuzione delle prestazioni contrattuale, precisandosi che il presente provvedimento assume la valenza della decisione di contrarre di cui all’art. 17, comma 1, d.lgs. 36/2023, ai sensi del comma 2 del medesimo articolo</w:t>
      </w:r>
    </w:p>
    <w:p w14:paraId="7384C679" w14:textId="1CB46EDC" w:rsidR="00FF45B3" w:rsidRPr="00125382" w:rsidRDefault="00FF45B3" w:rsidP="009D7216">
      <w:pPr>
        <w:pStyle w:val="Paragrafoelenco"/>
        <w:numPr>
          <w:ilvl w:val="0"/>
          <w:numId w:val="7"/>
        </w:numPr>
        <w:suppressAutoHyphens w:val="0"/>
        <w:contextualSpacing/>
        <w:jc w:val="both"/>
        <w:rPr>
          <w:rFonts w:ascii="Arial" w:hAnsi="Arial" w:cs="Arial"/>
          <w:sz w:val="22"/>
          <w:szCs w:val="22"/>
        </w:rPr>
      </w:pPr>
      <w:r w:rsidRPr="00125382">
        <w:rPr>
          <w:rFonts w:ascii="Arial" w:hAnsi="Arial" w:cs="Arial"/>
          <w:sz w:val="22"/>
          <w:szCs w:val="22"/>
        </w:rPr>
        <w:t>di impegnare la somma sul Progetto</w:t>
      </w:r>
      <w:r w:rsidR="00F10B72" w:rsidRPr="00125382">
        <w:rPr>
          <w:rFonts w:ascii="Arial" w:hAnsi="Arial" w:cs="Arial"/>
          <w:sz w:val="22"/>
          <w:szCs w:val="22"/>
        </w:rPr>
        <w:t xml:space="preserve"> </w:t>
      </w:r>
      <w:r w:rsidR="0020246A" w:rsidRPr="00125382">
        <w:rPr>
          <w:rFonts w:ascii="Arial" w:hAnsi="Arial" w:cs="Arial"/>
          <w:sz w:val="22"/>
          <w:szCs w:val="22"/>
        </w:rPr>
        <w:t>“</w:t>
      </w:r>
      <w:r w:rsidR="00112138" w:rsidRPr="00125382">
        <w:rPr>
          <w:rFonts w:ascii="Arial" w:hAnsi="Arial" w:cs="Arial"/>
          <w:sz w:val="22"/>
          <w:szCs w:val="22"/>
        </w:rPr>
        <w:t>RIASSEGNAZIONE ECONOMIE CDA N.40 DEL 30.06.2021</w:t>
      </w:r>
      <w:r w:rsidR="00852276" w:rsidRPr="00125382">
        <w:rPr>
          <w:rFonts w:ascii="Arial" w:hAnsi="Arial" w:cs="Arial"/>
          <w:sz w:val="22"/>
          <w:szCs w:val="22"/>
        </w:rPr>
        <w:t>”</w:t>
      </w:r>
      <w:r w:rsidRPr="00125382">
        <w:rPr>
          <w:rFonts w:ascii="Arial" w:hAnsi="Arial" w:cs="Arial"/>
          <w:sz w:val="22"/>
          <w:szCs w:val="22"/>
        </w:rPr>
        <w:t>;</w:t>
      </w:r>
    </w:p>
    <w:p w14:paraId="47BF11F5" w14:textId="77777777" w:rsidR="00FF45B3" w:rsidRPr="00125382" w:rsidRDefault="00FF45B3" w:rsidP="009D7216">
      <w:pPr>
        <w:pStyle w:val="Paragrafoelenco"/>
        <w:numPr>
          <w:ilvl w:val="0"/>
          <w:numId w:val="7"/>
        </w:numPr>
        <w:suppressAutoHyphens w:val="0"/>
        <w:contextualSpacing/>
        <w:jc w:val="both"/>
        <w:rPr>
          <w:rFonts w:ascii="Arial" w:hAnsi="Arial" w:cs="Arial"/>
          <w:sz w:val="22"/>
          <w:szCs w:val="22"/>
        </w:rPr>
      </w:pPr>
      <w:r w:rsidRPr="00125382">
        <w:rPr>
          <w:rFonts w:ascii="Arial" w:hAnsi="Arial" w:cs="Arial"/>
          <w:sz w:val="22"/>
          <w:szCs w:val="22"/>
        </w:rPr>
        <w:t xml:space="preserve">DI DARE ATTO che, ai sensi dell’art. 18, comma 1, secondo periodo, del D. lgs. n. 36/2023, trattandosi di </w:t>
      </w:r>
      <w:hyperlink r:id="rId12" w:history="1">
        <w:r w:rsidRPr="00125382">
          <w:rPr>
            <w:rStyle w:val="Collegamentoipertestuale"/>
            <w:rFonts w:ascii="Arial" w:hAnsi="Arial" w:cs="Arial"/>
            <w:sz w:val="22"/>
            <w:szCs w:val="22"/>
          </w:rPr>
          <w:t>affidamento sottosoglia</w:t>
        </w:r>
      </w:hyperlink>
      <w:r w:rsidRPr="00125382">
        <w:rPr>
          <w:rStyle w:val="Collegamentoipertestuale"/>
          <w:rFonts w:ascii="Arial" w:hAnsi="Arial" w:cs="Arial"/>
          <w:sz w:val="22"/>
          <w:szCs w:val="22"/>
        </w:rPr>
        <w:t xml:space="preserve"> </w:t>
      </w:r>
      <w:r w:rsidRPr="00125382">
        <w:rPr>
          <w:rFonts w:ascii="Arial" w:hAnsi="Arial" w:cs="Arial"/>
          <w:sz w:val="22"/>
          <w:szCs w:val="22"/>
        </w:rPr>
        <w:t>ai sensi dell’art. 50 del medesimo decreto, il rapporto contrattuale si intende perfezionato mediante corrispondenza secondo l’uso commerciale, consistente in un apposito scambio di lettere, anche tramite posta elettronica certificata o sistemi elettronici di recapito certificato qualificato ai sensi del regolamento UE n. 910/2014 del Parlamento europeo e del Consiglio del 23 luglio 2014</w:t>
      </w:r>
    </w:p>
    <w:p w14:paraId="0820C38B" w14:textId="4D8AA99B" w:rsidR="00FF45B3" w:rsidRPr="00125382" w:rsidRDefault="00FF45B3" w:rsidP="009D7216">
      <w:pPr>
        <w:pStyle w:val="Paragrafoelenco"/>
        <w:numPr>
          <w:ilvl w:val="0"/>
          <w:numId w:val="7"/>
        </w:numPr>
        <w:suppressAutoHyphens w:val="0"/>
        <w:contextualSpacing/>
        <w:jc w:val="both"/>
        <w:rPr>
          <w:rFonts w:ascii="Arial" w:hAnsi="Arial" w:cs="Arial"/>
          <w:sz w:val="22"/>
          <w:szCs w:val="22"/>
        </w:rPr>
      </w:pPr>
      <w:r w:rsidRPr="00125382">
        <w:rPr>
          <w:rFonts w:ascii="Arial" w:hAnsi="Arial" w:cs="Arial"/>
          <w:sz w:val="22"/>
          <w:szCs w:val="22"/>
        </w:rPr>
        <w:t xml:space="preserve">DI PRECISARE che trattandosi di affidamento di importo inferiore a 40.000 euro, </w:t>
      </w:r>
      <w:r w:rsidR="00A37793" w:rsidRPr="00125382">
        <w:rPr>
          <w:rFonts w:ascii="Arial" w:hAnsi="Arial" w:cs="Arial"/>
          <w:sz w:val="22"/>
          <w:szCs w:val="22"/>
        </w:rPr>
        <w:t>sarà richiesto all</w:t>
      </w:r>
      <w:r w:rsidRPr="00125382">
        <w:rPr>
          <w:rFonts w:ascii="Arial" w:hAnsi="Arial" w:cs="Arial"/>
          <w:sz w:val="22"/>
          <w:szCs w:val="22"/>
        </w:rPr>
        <w:t xml:space="preserve">’operatore economico dichiarazione sostitutiva di atto di notorietà </w:t>
      </w:r>
      <w:r w:rsidR="001A035B" w:rsidRPr="00125382">
        <w:rPr>
          <w:rFonts w:ascii="Arial" w:hAnsi="Arial" w:cs="Arial"/>
          <w:sz w:val="22"/>
          <w:szCs w:val="22"/>
        </w:rPr>
        <w:t xml:space="preserve">circa </w:t>
      </w:r>
      <w:r w:rsidRPr="00125382">
        <w:rPr>
          <w:rFonts w:ascii="Arial" w:hAnsi="Arial" w:cs="Arial"/>
          <w:sz w:val="22"/>
          <w:szCs w:val="22"/>
        </w:rPr>
        <w:t xml:space="preserve">il possesso dei requisiti di partecipazione e di qualificazione richiesti e la stazione appaltante </w:t>
      </w:r>
      <w:r w:rsidRPr="00125382">
        <w:rPr>
          <w:rFonts w:ascii="Arial" w:hAnsi="Arial" w:cs="Arial"/>
          <w:sz w:val="22"/>
          <w:szCs w:val="22"/>
        </w:rPr>
        <w:lastRenderedPageBreak/>
        <w:t>verificherà le dichiarazioni, in caso che queste vengano sorteggiate sulla base del sorteggio a campione individuato con modalità predeterminate ogni anno dall’amministrazione, riservandosi la facoltà, in caso di non conferma dei requisiti stessi,  di procedere alla risoluzione del contratto, all’escussione della eventuale garanzia definitiva, alla comunicazione all’ANAC e alla sospensione dell’operatore economico dalla partecipazione alle procedure di affidamento indette dalla medesima stazione appaltante per un periodo da uno a dodici mesi decorrenti dall’adozione del provvedimento</w:t>
      </w:r>
    </w:p>
    <w:p w14:paraId="6BFA4F4F" w14:textId="03D84F36" w:rsidR="00FF45B3" w:rsidRPr="00125382" w:rsidRDefault="00FF45B3" w:rsidP="009D7216">
      <w:pPr>
        <w:pStyle w:val="Paragrafoelenco"/>
        <w:numPr>
          <w:ilvl w:val="0"/>
          <w:numId w:val="7"/>
        </w:numPr>
        <w:suppressAutoHyphens w:val="0"/>
        <w:contextualSpacing/>
        <w:jc w:val="both"/>
        <w:rPr>
          <w:rFonts w:ascii="Arial" w:hAnsi="Arial" w:cs="Arial"/>
          <w:sz w:val="22"/>
          <w:szCs w:val="22"/>
        </w:rPr>
      </w:pPr>
      <w:r w:rsidRPr="00125382">
        <w:rPr>
          <w:rFonts w:ascii="Arial" w:hAnsi="Arial" w:cs="Arial"/>
          <w:sz w:val="22"/>
          <w:szCs w:val="22"/>
        </w:rPr>
        <w:t>DI DEMANDARE al RUP anche per mezzo degli Uffici competenti, tutti gli adempimenti derivanti dalla presente determinazione</w:t>
      </w:r>
      <w:r w:rsidR="00C950DB" w:rsidRPr="00125382">
        <w:rPr>
          <w:rFonts w:ascii="Arial" w:hAnsi="Arial" w:cs="Arial"/>
          <w:sz w:val="22"/>
          <w:szCs w:val="22"/>
        </w:rPr>
        <w:t>.</w:t>
      </w:r>
    </w:p>
    <w:p w14:paraId="4E340408" w14:textId="77777777" w:rsidR="00FF45B3" w:rsidRPr="00125382" w:rsidRDefault="00FF45B3" w:rsidP="009D7216">
      <w:pPr>
        <w:jc w:val="both"/>
        <w:rPr>
          <w:rFonts w:ascii="Arial" w:hAnsi="Arial" w:cs="Arial"/>
          <w:sz w:val="22"/>
          <w:szCs w:val="22"/>
        </w:rPr>
      </w:pPr>
    </w:p>
    <w:p w14:paraId="2C628C94" w14:textId="77777777" w:rsidR="005C084D" w:rsidRPr="00125382" w:rsidRDefault="005C084D" w:rsidP="009D7216">
      <w:pPr>
        <w:jc w:val="both"/>
        <w:rPr>
          <w:rFonts w:ascii="Arial" w:hAnsi="Arial" w:cs="Arial"/>
          <w:kern w:val="1"/>
          <w:sz w:val="22"/>
          <w:szCs w:val="22"/>
        </w:rPr>
      </w:pPr>
    </w:p>
    <w:p w14:paraId="5BB7DBE3" w14:textId="77777777" w:rsidR="005C084D" w:rsidRPr="00125382" w:rsidRDefault="005C084D" w:rsidP="009D7216">
      <w:pPr>
        <w:jc w:val="both"/>
        <w:rPr>
          <w:rFonts w:ascii="Arial" w:hAnsi="Arial" w:cs="Arial"/>
          <w:kern w:val="1"/>
          <w:sz w:val="22"/>
          <w:szCs w:val="22"/>
        </w:rPr>
      </w:pPr>
    </w:p>
    <w:p w14:paraId="377B704D" w14:textId="77777777" w:rsidR="005C084D" w:rsidRPr="00125382" w:rsidRDefault="005C084D" w:rsidP="009D7216">
      <w:pPr>
        <w:jc w:val="both"/>
        <w:rPr>
          <w:rFonts w:ascii="Arial" w:hAnsi="Arial" w:cs="Arial"/>
          <w:kern w:val="1"/>
          <w:sz w:val="22"/>
          <w:szCs w:val="22"/>
        </w:rPr>
      </w:pPr>
      <w:r w:rsidRPr="00125382">
        <w:rPr>
          <w:rFonts w:ascii="Arial" w:hAnsi="Arial" w:cs="Arial"/>
          <w:kern w:val="1"/>
          <w:sz w:val="22"/>
          <w:szCs w:val="22"/>
        </w:rPr>
        <w:tab/>
      </w:r>
      <w:r w:rsidRPr="00125382">
        <w:rPr>
          <w:rFonts w:ascii="Arial" w:hAnsi="Arial" w:cs="Arial"/>
          <w:kern w:val="1"/>
          <w:sz w:val="22"/>
          <w:szCs w:val="22"/>
        </w:rPr>
        <w:tab/>
      </w:r>
      <w:r w:rsidRPr="00125382">
        <w:rPr>
          <w:rFonts w:ascii="Arial" w:hAnsi="Arial" w:cs="Arial"/>
          <w:kern w:val="1"/>
          <w:sz w:val="22"/>
          <w:szCs w:val="22"/>
        </w:rPr>
        <w:tab/>
      </w:r>
      <w:r w:rsidRPr="00125382">
        <w:rPr>
          <w:rFonts w:ascii="Arial" w:hAnsi="Arial" w:cs="Arial"/>
          <w:kern w:val="1"/>
          <w:sz w:val="22"/>
          <w:szCs w:val="22"/>
        </w:rPr>
        <w:tab/>
      </w:r>
      <w:r w:rsidRPr="00125382">
        <w:rPr>
          <w:rFonts w:ascii="Arial" w:hAnsi="Arial" w:cs="Arial"/>
          <w:kern w:val="1"/>
          <w:sz w:val="22"/>
          <w:szCs w:val="22"/>
        </w:rPr>
        <w:tab/>
      </w:r>
      <w:r w:rsidRPr="00125382">
        <w:rPr>
          <w:rFonts w:ascii="Arial" w:hAnsi="Arial" w:cs="Arial"/>
          <w:kern w:val="1"/>
          <w:sz w:val="22"/>
          <w:szCs w:val="22"/>
        </w:rPr>
        <w:tab/>
      </w:r>
    </w:p>
    <w:p w14:paraId="159015D6" w14:textId="7FA6E8CD" w:rsidR="005C084D" w:rsidRPr="00125382" w:rsidRDefault="005C084D" w:rsidP="009D7216">
      <w:pPr>
        <w:jc w:val="both"/>
        <w:rPr>
          <w:rFonts w:ascii="Arial" w:hAnsi="Arial" w:cs="Arial"/>
          <w:kern w:val="1"/>
          <w:sz w:val="22"/>
          <w:szCs w:val="22"/>
        </w:rPr>
      </w:pPr>
      <w:r w:rsidRPr="00125382">
        <w:rPr>
          <w:rFonts w:ascii="Arial" w:hAnsi="Arial" w:cs="Arial"/>
          <w:kern w:val="1"/>
          <w:sz w:val="22"/>
          <w:szCs w:val="22"/>
        </w:rPr>
        <w:tab/>
      </w:r>
      <w:r w:rsidRPr="00125382">
        <w:rPr>
          <w:rFonts w:ascii="Arial" w:hAnsi="Arial" w:cs="Arial"/>
          <w:kern w:val="1"/>
          <w:sz w:val="22"/>
          <w:szCs w:val="22"/>
        </w:rPr>
        <w:tab/>
      </w:r>
      <w:r w:rsidRPr="00125382">
        <w:rPr>
          <w:rFonts w:ascii="Arial" w:hAnsi="Arial" w:cs="Arial"/>
          <w:kern w:val="1"/>
          <w:sz w:val="22"/>
          <w:szCs w:val="22"/>
        </w:rPr>
        <w:tab/>
      </w:r>
      <w:r w:rsidRPr="00125382">
        <w:rPr>
          <w:rFonts w:ascii="Arial" w:hAnsi="Arial" w:cs="Arial"/>
          <w:kern w:val="1"/>
          <w:sz w:val="22"/>
          <w:szCs w:val="22"/>
        </w:rPr>
        <w:tab/>
      </w:r>
      <w:r w:rsidRPr="00125382">
        <w:rPr>
          <w:rFonts w:ascii="Arial" w:hAnsi="Arial" w:cs="Arial"/>
          <w:kern w:val="1"/>
          <w:sz w:val="22"/>
          <w:szCs w:val="22"/>
        </w:rPr>
        <w:tab/>
      </w:r>
      <w:r w:rsidRPr="00125382">
        <w:rPr>
          <w:rFonts w:ascii="Arial" w:hAnsi="Arial" w:cs="Arial"/>
          <w:kern w:val="1"/>
          <w:sz w:val="22"/>
          <w:szCs w:val="22"/>
        </w:rPr>
        <w:tab/>
      </w:r>
      <w:r w:rsidRPr="00125382">
        <w:rPr>
          <w:rFonts w:ascii="Arial" w:hAnsi="Arial" w:cs="Arial"/>
          <w:kern w:val="1"/>
          <w:sz w:val="22"/>
          <w:szCs w:val="22"/>
        </w:rPr>
        <w:tab/>
      </w:r>
      <w:r w:rsidR="006D3685" w:rsidRPr="00125382">
        <w:rPr>
          <w:rFonts w:ascii="Arial" w:hAnsi="Arial" w:cs="Arial"/>
          <w:kern w:val="1"/>
          <w:sz w:val="22"/>
          <w:szCs w:val="22"/>
        </w:rPr>
        <w:tab/>
      </w:r>
      <w:r w:rsidRPr="00125382">
        <w:rPr>
          <w:rFonts w:ascii="Arial" w:hAnsi="Arial" w:cs="Arial"/>
          <w:kern w:val="1"/>
          <w:sz w:val="22"/>
          <w:szCs w:val="22"/>
        </w:rPr>
        <w:t>Il Direttore</w:t>
      </w:r>
    </w:p>
    <w:p w14:paraId="53A280BE" w14:textId="7A7D67AE" w:rsidR="005C084D" w:rsidRPr="00125382" w:rsidRDefault="005C084D" w:rsidP="009D7216">
      <w:pPr>
        <w:jc w:val="both"/>
        <w:rPr>
          <w:rFonts w:ascii="Arial" w:hAnsi="Arial" w:cs="Arial"/>
          <w:kern w:val="1"/>
          <w:sz w:val="22"/>
          <w:szCs w:val="22"/>
        </w:rPr>
      </w:pPr>
      <w:r w:rsidRPr="00125382">
        <w:rPr>
          <w:rFonts w:ascii="Arial" w:hAnsi="Arial" w:cs="Arial"/>
          <w:kern w:val="1"/>
          <w:sz w:val="22"/>
          <w:szCs w:val="22"/>
        </w:rPr>
        <w:tab/>
      </w:r>
      <w:r w:rsidRPr="00125382">
        <w:rPr>
          <w:rFonts w:ascii="Arial" w:hAnsi="Arial" w:cs="Arial"/>
          <w:kern w:val="1"/>
          <w:sz w:val="22"/>
          <w:szCs w:val="22"/>
        </w:rPr>
        <w:tab/>
      </w:r>
      <w:r w:rsidRPr="00125382">
        <w:rPr>
          <w:rFonts w:ascii="Arial" w:hAnsi="Arial" w:cs="Arial"/>
          <w:kern w:val="1"/>
          <w:sz w:val="22"/>
          <w:szCs w:val="22"/>
        </w:rPr>
        <w:tab/>
      </w:r>
      <w:r w:rsidRPr="00125382">
        <w:rPr>
          <w:rFonts w:ascii="Arial" w:hAnsi="Arial" w:cs="Arial"/>
          <w:kern w:val="1"/>
          <w:sz w:val="22"/>
          <w:szCs w:val="22"/>
        </w:rPr>
        <w:tab/>
      </w:r>
      <w:r w:rsidRPr="00125382">
        <w:rPr>
          <w:rFonts w:ascii="Arial" w:hAnsi="Arial" w:cs="Arial"/>
          <w:kern w:val="1"/>
          <w:sz w:val="22"/>
          <w:szCs w:val="22"/>
        </w:rPr>
        <w:tab/>
      </w:r>
      <w:r w:rsidRPr="00125382">
        <w:rPr>
          <w:rFonts w:ascii="Arial" w:hAnsi="Arial" w:cs="Arial"/>
          <w:kern w:val="1"/>
          <w:sz w:val="22"/>
          <w:szCs w:val="22"/>
        </w:rPr>
        <w:tab/>
        <w:t xml:space="preserve">      </w:t>
      </w:r>
      <w:r w:rsidR="006D3685" w:rsidRPr="00125382">
        <w:rPr>
          <w:rFonts w:ascii="Arial" w:hAnsi="Arial" w:cs="Arial"/>
          <w:kern w:val="1"/>
          <w:sz w:val="22"/>
          <w:szCs w:val="22"/>
        </w:rPr>
        <w:tab/>
        <w:t xml:space="preserve">     </w:t>
      </w:r>
      <w:r w:rsidR="00F10B72" w:rsidRPr="00125382">
        <w:rPr>
          <w:rFonts w:ascii="Arial" w:hAnsi="Arial" w:cs="Arial"/>
          <w:kern w:val="1"/>
          <w:sz w:val="22"/>
          <w:szCs w:val="22"/>
        </w:rPr>
        <w:t xml:space="preserve">   </w:t>
      </w:r>
      <w:r w:rsidRPr="00125382">
        <w:rPr>
          <w:rFonts w:ascii="Arial" w:hAnsi="Arial" w:cs="Arial"/>
          <w:kern w:val="1"/>
          <w:sz w:val="22"/>
          <w:szCs w:val="22"/>
        </w:rPr>
        <w:t xml:space="preserve">Prof. </w:t>
      </w:r>
      <w:r w:rsidR="00C01788" w:rsidRPr="00125382">
        <w:rPr>
          <w:rFonts w:ascii="Arial" w:hAnsi="Arial" w:cs="Arial"/>
          <w:kern w:val="1"/>
          <w:sz w:val="22"/>
          <w:szCs w:val="22"/>
        </w:rPr>
        <w:t>Andre</w:t>
      </w:r>
      <w:r w:rsidR="009F4E29" w:rsidRPr="00125382">
        <w:rPr>
          <w:rFonts w:ascii="Arial" w:hAnsi="Arial" w:cs="Arial"/>
          <w:kern w:val="1"/>
          <w:sz w:val="22"/>
          <w:szCs w:val="22"/>
        </w:rPr>
        <w:t>a</w:t>
      </w:r>
      <w:r w:rsidR="00C01788" w:rsidRPr="00125382">
        <w:rPr>
          <w:rFonts w:ascii="Arial" w:hAnsi="Arial" w:cs="Arial"/>
          <w:kern w:val="1"/>
          <w:sz w:val="22"/>
          <w:szCs w:val="22"/>
        </w:rPr>
        <w:t xml:space="preserve"> Maglio</w:t>
      </w:r>
    </w:p>
    <w:p w14:paraId="1C31D63D" w14:textId="0CF2A844" w:rsidR="008F1FF2" w:rsidRPr="00125382" w:rsidRDefault="008F1FF2" w:rsidP="009D7216">
      <w:pPr>
        <w:jc w:val="both"/>
        <w:rPr>
          <w:rFonts w:ascii="Arial" w:hAnsi="Arial" w:cs="Arial"/>
          <w:sz w:val="22"/>
          <w:szCs w:val="22"/>
        </w:rPr>
      </w:pPr>
    </w:p>
    <w:sectPr w:rsidR="008F1FF2" w:rsidRPr="00125382">
      <w:headerReference w:type="default" r:id="rId13"/>
      <w:footerReference w:type="even" r:id="rId14"/>
      <w:footerReference w:type="default" r:id="rId15"/>
      <w:headerReference w:type="first" r:id="rId16"/>
      <w:footerReference w:type="first" r:id="rId17"/>
      <w:pgSz w:w="11906" w:h="16838"/>
      <w:pgMar w:top="851" w:right="992" w:bottom="851" w:left="1418" w:header="720" w:footer="720" w:gutter="0"/>
      <w:cols w:space="720"/>
      <w:docGrid w:linePitch="60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30874B" w14:textId="77777777" w:rsidR="005B1FAD" w:rsidRDefault="005B1FAD">
      <w:r>
        <w:separator/>
      </w:r>
    </w:p>
  </w:endnote>
  <w:endnote w:type="continuationSeparator" w:id="0">
    <w:p w14:paraId="58845FC1" w14:textId="77777777" w:rsidR="005B1FAD" w:rsidRDefault="005B1F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tillium Web">
    <w:charset w:val="00"/>
    <w:family w:val="auto"/>
    <w:pitch w:val="variable"/>
    <w:sig w:usb0="00000007" w:usb1="00000001"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C0291" w14:textId="77777777" w:rsidR="004D24DB" w:rsidRDefault="004D24D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11A0A" w14:textId="77777777" w:rsidR="004D24DB" w:rsidRDefault="004D24DB">
    <w:pPr>
      <w:pStyle w:val="Pidipagina"/>
    </w:pPr>
    <w:r>
      <w:fldChar w:fldCharType="begin"/>
    </w:r>
    <w:r>
      <w:instrText xml:space="preserve"> PAGE </w:instrText>
    </w:r>
    <w:r>
      <w:fldChar w:fldCharType="separate"/>
    </w:r>
    <w:r>
      <w:rPr>
        <w:noProof/>
      </w:rPr>
      <w:t>1</w:t>
    </w:r>
    <w:r>
      <w:fldChar w:fldCharType="end"/>
    </w:r>
  </w:p>
  <w:p w14:paraId="4880FA60" w14:textId="77777777" w:rsidR="004D24DB" w:rsidRDefault="004D24DB">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310AD" w14:textId="77777777" w:rsidR="004D24DB" w:rsidRDefault="004D24D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179DC5" w14:textId="77777777" w:rsidR="005B1FAD" w:rsidRDefault="005B1FAD">
      <w:r>
        <w:separator/>
      </w:r>
    </w:p>
  </w:footnote>
  <w:footnote w:type="continuationSeparator" w:id="0">
    <w:p w14:paraId="5AEB59FC" w14:textId="77777777" w:rsidR="005B1FAD" w:rsidRDefault="005B1F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933C2" w14:textId="77777777" w:rsidR="004D24DB" w:rsidRDefault="004D24DB">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5734E" w14:textId="77777777" w:rsidR="004D24DB" w:rsidRDefault="004D24D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rPr>
        <w:rFonts w:hint="default"/>
      </w:r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500"/>
      <w:numFmt w:val="upperRoman"/>
      <w:lvlText w:val="%1."/>
      <w:lvlJc w:val="left"/>
      <w:pPr>
        <w:tabs>
          <w:tab w:val="num" w:pos="720"/>
        </w:tabs>
        <w:ind w:left="720" w:hanging="360"/>
      </w:pPr>
      <w:rPr>
        <w:rFonts w:hint="default"/>
      </w:rPr>
    </w:lvl>
    <w:lvl w:ilvl="1">
      <w:start w:val="500"/>
      <w:numFmt w:val="upperRoman"/>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04027390"/>
    <w:multiLevelType w:val="hybridMultilevel"/>
    <w:tmpl w:val="9CA4BF3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8A54D5B"/>
    <w:multiLevelType w:val="hybridMultilevel"/>
    <w:tmpl w:val="309E65BE"/>
    <w:lvl w:ilvl="0" w:tplc="6A884A34">
      <w:numFmt w:val="bullet"/>
      <w:lvlText w:val="-"/>
      <w:lvlJc w:val="left"/>
      <w:pPr>
        <w:ind w:left="720" w:hanging="360"/>
      </w:pPr>
      <w:rPr>
        <w:rFonts w:ascii="Helvetica" w:eastAsia="Times New Roman" w:hAnsi="Helvetica" w:cs="Helvetic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E29637B"/>
    <w:multiLevelType w:val="multilevel"/>
    <w:tmpl w:val="6010A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75D4584"/>
    <w:multiLevelType w:val="multilevel"/>
    <w:tmpl w:val="44804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82D0B9C"/>
    <w:multiLevelType w:val="multilevel"/>
    <w:tmpl w:val="1346A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54623803">
    <w:abstractNumId w:val="0"/>
  </w:num>
  <w:num w:numId="2" w16cid:durableId="497573655">
    <w:abstractNumId w:val="1"/>
  </w:num>
  <w:num w:numId="3" w16cid:durableId="2130777521">
    <w:abstractNumId w:val="3"/>
  </w:num>
  <w:num w:numId="4" w16cid:durableId="633098210">
    <w:abstractNumId w:val="4"/>
  </w:num>
  <w:num w:numId="5" w16cid:durableId="610088630">
    <w:abstractNumId w:val="6"/>
  </w:num>
  <w:num w:numId="6" w16cid:durableId="1312755942">
    <w:abstractNumId w:val="5"/>
  </w:num>
  <w:num w:numId="7" w16cid:durableId="88371816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1E58"/>
    <w:rsid w:val="000073C6"/>
    <w:rsid w:val="0002291C"/>
    <w:rsid w:val="00031459"/>
    <w:rsid w:val="0004122B"/>
    <w:rsid w:val="00050672"/>
    <w:rsid w:val="00053123"/>
    <w:rsid w:val="00053EEE"/>
    <w:rsid w:val="00055F2A"/>
    <w:rsid w:val="00065454"/>
    <w:rsid w:val="00072010"/>
    <w:rsid w:val="0007433C"/>
    <w:rsid w:val="00081692"/>
    <w:rsid w:val="000879F1"/>
    <w:rsid w:val="000964D3"/>
    <w:rsid w:val="000C3CB4"/>
    <w:rsid w:val="000D7250"/>
    <w:rsid w:val="000E4454"/>
    <w:rsid w:val="00112138"/>
    <w:rsid w:val="00115260"/>
    <w:rsid w:val="00117B23"/>
    <w:rsid w:val="00125382"/>
    <w:rsid w:val="001268B2"/>
    <w:rsid w:val="0013349F"/>
    <w:rsid w:val="00173C67"/>
    <w:rsid w:val="00175995"/>
    <w:rsid w:val="00181721"/>
    <w:rsid w:val="00182DCE"/>
    <w:rsid w:val="001834F8"/>
    <w:rsid w:val="00197131"/>
    <w:rsid w:val="001A035B"/>
    <w:rsid w:val="001B09EB"/>
    <w:rsid w:val="001C15F2"/>
    <w:rsid w:val="001D1662"/>
    <w:rsid w:val="001D3331"/>
    <w:rsid w:val="001E27A6"/>
    <w:rsid w:val="001E2CE4"/>
    <w:rsid w:val="001E6307"/>
    <w:rsid w:val="001E6568"/>
    <w:rsid w:val="001F1025"/>
    <w:rsid w:val="001F3B80"/>
    <w:rsid w:val="0020246A"/>
    <w:rsid w:val="002039A8"/>
    <w:rsid w:val="00207288"/>
    <w:rsid w:val="00207908"/>
    <w:rsid w:val="00216AF6"/>
    <w:rsid w:val="00242E65"/>
    <w:rsid w:val="002431FB"/>
    <w:rsid w:val="00256340"/>
    <w:rsid w:val="002657E1"/>
    <w:rsid w:val="002664B8"/>
    <w:rsid w:val="00296637"/>
    <w:rsid w:val="002A0DB7"/>
    <w:rsid w:val="002A1013"/>
    <w:rsid w:val="002A21DC"/>
    <w:rsid w:val="002B3289"/>
    <w:rsid w:val="002B6721"/>
    <w:rsid w:val="002C6712"/>
    <w:rsid w:val="002D4CD1"/>
    <w:rsid w:val="002D6A60"/>
    <w:rsid w:val="002F1F5B"/>
    <w:rsid w:val="003127AA"/>
    <w:rsid w:val="003337C8"/>
    <w:rsid w:val="003415CC"/>
    <w:rsid w:val="00344E5A"/>
    <w:rsid w:val="00350B68"/>
    <w:rsid w:val="00356237"/>
    <w:rsid w:val="0035734C"/>
    <w:rsid w:val="00384819"/>
    <w:rsid w:val="00391E58"/>
    <w:rsid w:val="003B1371"/>
    <w:rsid w:val="003B7597"/>
    <w:rsid w:val="003C158E"/>
    <w:rsid w:val="003D0F1C"/>
    <w:rsid w:val="003D20AB"/>
    <w:rsid w:val="003D40F8"/>
    <w:rsid w:val="003E5C50"/>
    <w:rsid w:val="003F06D3"/>
    <w:rsid w:val="003F070B"/>
    <w:rsid w:val="00403493"/>
    <w:rsid w:val="004106C8"/>
    <w:rsid w:val="00424CA3"/>
    <w:rsid w:val="00436CA1"/>
    <w:rsid w:val="00437026"/>
    <w:rsid w:val="00444333"/>
    <w:rsid w:val="0045466C"/>
    <w:rsid w:val="0046381F"/>
    <w:rsid w:val="004703B2"/>
    <w:rsid w:val="00471020"/>
    <w:rsid w:val="00475EBD"/>
    <w:rsid w:val="00481CD8"/>
    <w:rsid w:val="00497ED8"/>
    <w:rsid w:val="004A000D"/>
    <w:rsid w:val="004B6246"/>
    <w:rsid w:val="004C12E6"/>
    <w:rsid w:val="004D24DB"/>
    <w:rsid w:val="004E2B0C"/>
    <w:rsid w:val="004E5D0E"/>
    <w:rsid w:val="00510650"/>
    <w:rsid w:val="00542C18"/>
    <w:rsid w:val="00543995"/>
    <w:rsid w:val="00544622"/>
    <w:rsid w:val="00556705"/>
    <w:rsid w:val="00565AAB"/>
    <w:rsid w:val="0056735F"/>
    <w:rsid w:val="00572A91"/>
    <w:rsid w:val="00573D06"/>
    <w:rsid w:val="00591235"/>
    <w:rsid w:val="005A7379"/>
    <w:rsid w:val="005B0610"/>
    <w:rsid w:val="005B1FAD"/>
    <w:rsid w:val="005B5A67"/>
    <w:rsid w:val="005C084D"/>
    <w:rsid w:val="005C6ECE"/>
    <w:rsid w:val="005D575F"/>
    <w:rsid w:val="005E1D18"/>
    <w:rsid w:val="005E4AD0"/>
    <w:rsid w:val="005E5186"/>
    <w:rsid w:val="005E5BC9"/>
    <w:rsid w:val="00632177"/>
    <w:rsid w:val="00633BE0"/>
    <w:rsid w:val="00641892"/>
    <w:rsid w:val="00650F03"/>
    <w:rsid w:val="0065305D"/>
    <w:rsid w:val="0065476E"/>
    <w:rsid w:val="006665B5"/>
    <w:rsid w:val="00671EBD"/>
    <w:rsid w:val="006746A3"/>
    <w:rsid w:val="0068330D"/>
    <w:rsid w:val="006956D0"/>
    <w:rsid w:val="00697B3A"/>
    <w:rsid w:val="006D01D0"/>
    <w:rsid w:val="006D2F42"/>
    <w:rsid w:val="006D3685"/>
    <w:rsid w:val="006D5B0B"/>
    <w:rsid w:val="006D7FD0"/>
    <w:rsid w:val="006F2258"/>
    <w:rsid w:val="006F352B"/>
    <w:rsid w:val="006F4D22"/>
    <w:rsid w:val="006F649B"/>
    <w:rsid w:val="00701B35"/>
    <w:rsid w:val="00706C96"/>
    <w:rsid w:val="00716269"/>
    <w:rsid w:val="007266F2"/>
    <w:rsid w:val="007274B0"/>
    <w:rsid w:val="0073115C"/>
    <w:rsid w:val="007473AE"/>
    <w:rsid w:val="00750C3D"/>
    <w:rsid w:val="00761FD2"/>
    <w:rsid w:val="00770D80"/>
    <w:rsid w:val="00773796"/>
    <w:rsid w:val="007970BE"/>
    <w:rsid w:val="007A1C16"/>
    <w:rsid w:val="007B1994"/>
    <w:rsid w:val="007B3291"/>
    <w:rsid w:val="007B4109"/>
    <w:rsid w:val="007C1538"/>
    <w:rsid w:val="007E170B"/>
    <w:rsid w:val="007E2A8D"/>
    <w:rsid w:val="007E4289"/>
    <w:rsid w:val="007F27CE"/>
    <w:rsid w:val="00805876"/>
    <w:rsid w:val="008139A2"/>
    <w:rsid w:val="00837C78"/>
    <w:rsid w:val="0084094B"/>
    <w:rsid w:val="00852276"/>
    <w:rsid w:val="00854AD1"/>
    <w:rsid w:val="008663FF"/>
    <w:rsid w:val="00867795"/>
    <w:rsid w:val="008A07DD"/>
    <w:rsid w:val="008A1D6C"/>
    <w:rsid w:val="008A47AA"/>
    <w:rsid w:val="008B1A65"/>
    <w:rsid w:val="008B3DE6"/>
    <w:rsid w:val="008B5C63"/>
    <w:rsid w:val="008B6824"/>
    <w:rsid w:val="008D37AE"/>
    <w:rsid w:val="008E5F5E"/>
    <w:rsid w:val="008E7291"/>
    <w:rsid w:val="008F1FF2"/>
    <w:rsid w:val="008F6FD1"/>
    <w:rsid w:val="00921DF7"/>
    <w:rsid w:val="00926768"/>
    <w:rsid w:val="00936F61"/>
    <w:rsid w:val="009401DF"/>
    <w:rsid w:val="00942B83"/>
    <w:rsid w:val="00944248"/>
    <w:rsid w:val="0094672A"/>
    <w:rsid w:val="00951A00"/>
    <w:rsid w:val="00990EDC"/>
    <w:rsid w:val="0099777D"/>
    <w:rsid w:val="009A28BF"/>
    <w:rsid w:val="009A662E"/>
    <w:rsid w:val="009C01BD"/>
    <w:rsid w:val="009C2233"/>
    <w:rsid w:val="009C7C9B"/>
    <w:rsid w:val="009D7216"/>
    <w:rsid w:val="009E0372"/>
    <w:rsid w:val="009E6720"/>
    <w:rsid w:val="009F0159"/>
    <w:rsid w:val="009F07E2"/>
    <w:rsid w:val="009F1BB6"/>
    <w:rsid w:val="009F4E29"/>
    <w:rsid w:val="00A06E85"/>
    <w:rsid w:val="00A17826"/>
    <w:rsid w:val="00A32E3F"/>
    <w:rsid w:val="00A34F30"/>
    <w:rsid w:val="00A37793"/>
    <w:rsid w:val="00A40A8C"/>
    <w:rsid w:val="00A4633B"/>
    <w:rsid w:val="00A4694E"/>
    <w:rsid w:val="00A500F1"/>
    <w:rsid w:val="00A52A36"/>
    <w:rsid w:val="00A5677F"/>
    <w:rsid w:val="00A66C66"/>
    <w:rsid w:val="00A71860"/>
    <w:rsid w:val="00A7352C"/>
    <w:rsid w:val="00A766DC"/>
    <w:rsid w:val="00A94251"/>
    <w:rsid w:val="00AA0C6E"/>
    <w:rsid w:val="00AC388C"/>
    <w:rsid w:val="00AD5E93"/>
    <w:rsid w:val="00AF34F1"/>
    <w:rsid w:val="00B239BC"/>
    <w:rsid w:val="00B61D5C"/>
    <w:rsid w:val="00B772E3"/>
    <w:rsid w:val="00B772F6"/>
    <w:rsid w:val="00B83444"/>
    <w:rsid w:val="00B87D2F"/>
    <w:rsid w:val="00B87D33"/>
    <w:rsid w:val="00B902C4"/>
    <w:rsid w:val="00BD3234"/>
    <w:rsid w:val="00BD5DC8"/>
    <w:rsid w:val="00BE4399"/>
    <w:rsid w:val="00BF2BB0"/>
    <w:rsid w:val="00BF538E"/>
    <w:rsid w:val="00C01788"/>
    <w:rsid w:val="00C025BF"/>
    <w:rsid w:val="00C03475"/>
    <w:rsid w:val="00C0614D"/>
    <w:rsid w:val="00C10DE4"/>
    <w:rsid w:val="00C158E1"/>
    <w:rsid w:val="00C22A5A"/>
    <w:rsid w:val="00C3206C"/>
    <w:rsid w:val="00C32658"/>
    <w:rsid w:val="00C32D57"/>
    <w:rsid w:val="00C45E67"/>
    <w:rsid w:val="00C646FB"/>
    <w:rsid w:val="00C730E6"/>
    <w:rsid w:val="00C755D2"/>
    <w:rsid w:val="00C9286B"/>
    <w:rsid w:val="00C94881"/>
    <w:rsid w:val="00C950DB"/>
    <w:rsid w:val="00CA304D"/>
    <w:rsid w:val="00CA4EC0"/>
    <w:rsid w:val="00CA4F2A"/>
    <w:rsid w:val="00CB2112"/>
    <w:rsid w:val="00CB7518"/>
    <w:rsid w:val="00CC7352"/>
    <w:rsid w:val="00CD3909"/>
    <w:rsid w:val="00CE0FAE"/>
    <w:rsid w:val="00CF0A3F"/>
    <w:rsid w:val="00D12E72"/>
    <w:rsid w:val="00D17FCC"/>
    <w:rsid w:val="00D26DA9"/>
    <w:rsid w:val="00D46A54"/>
    <w:rsid w:val="00D51F1D"/>
    <w:rsid w:val="00D7112E"/>
    <w:rsid w:val="00D73245"/>
    <w:rsid w:val="00D81E81"/>
    <w:rsid w:val="00D8201C"/>
    <w:rsid w:val="00D82866"/>
    <w:rsid w:val="00D85A78"/>
    <w:rsid w:val="00DC25FF"/>
    <w:rsid w:val="00DD143A"/>
    <w:rsid w:val="00DD34DA"/>
    <w:rsid w:val="00DE3462"/>
    <w:rsid w:val="00DE5E5C"/>
    <w:rsid w:val="00DE7CEA"/>
    <w:rsid w:val="00DF5E95"/>
    <w:rsid w:val="00E00604"/>
    <w:rsid w:val="00E051D6"/>
    <w:rsid w:val="00E10044"/>
    <w:rsid w:val="00E164EB"/>
    <w:rsid w:val="00E27D9E"/>
    <w:rsid w:val="00E302E2"/>
    <w:rsid w:val="00E36F0F"/>
    <w:rsid w:val="00E40E7E"/>
    <w:rsid w:val="00E6290F"/>
    <w:rsid w:val="00E7123F"/>
    <w:rsid w:val="00E94990"/>
    <w:rsid w:val="00EB7AA1"/>
    <w:rsid w:val="00EC1B1E"/>
    <w:rsid w:val="00ED19A7"/>
    <w:rsid w:val="00EE32E3"/>
    <w:rsid w:val="00EF08B9"/>
    <w:rsid w:val="00EF2E78"/>
    <w:rsid w:val="00EF3B0F"/>
    <w:rsid w:val="00F10B72"/>
    <w:rsid w:val="00F122E2"/>
    <w:rsid w:val="00F30A55"/>
    <w:rsid w:val="00F37580"/>
    <w:rsid w:val="00F41F12"/>
    <w:rsid w:val="00F44E34"/>
    <w:rsid w:val="00F47C00"/>
    <w:rsid w:val="00F5594E"/>
    <w:rsid w:val="00F64B2B"/>
    <w:rsid w:val="00F77C58"/>
    <w:rsid w:val="00F82717"/>
    <w:rsid w:val="00F874B0"/>
    <w:rsid w:val="00F8755A"/>
    <w:rsid w:val="00F9565F"/>
    <w:rsid w:val="00FA00E9"/>
    <w:rsid w:val="00FA3ADA"/>
    <w:rsid w:val="00FA4CE7"/>
    <w:rsid w:val="00FC2A0D"/>
    <w:rsid w:val="00FD389A"/>
    <w:rsid w:val="00FE0875"/>
    <w:rsid w:val="00FE1577"/>
    <w:rsid w:val="00FF2C1E"/>
    <w:rsid w:val="00FF45B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29DB147"/>
  <w15:chartTrackingRefBased/>
  <w15:docId w15:val="{7EF083C2-3536-44C0-8C87-2363510FE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uppressAutoHyphens/>
    </w:pPr>
    <w:rPr>
      <w:lang w:eastAsia="ar-SA"/>
    </w:rPr>
  </w:style>
  <w:style w:type="paragraph" w:styleId="Titolo1">
    <w:name w:val="heading 1"/>
    <w:basedOn w:val="Normale"/>
    <w:next w:val="Normale"/>
    <w:qFormat/>
    <w:pPr>
      <w:keepNext/>
      <w:numPr>
        <w:numId w:val="1"/>
      </w:numPr>
      <w:outlineLvl w:val="0"/>
    </w:pPr>
    <w:rPr>
      <w:b/>
      <w:sz w:val="28"/>
    </w:rPr>
  </w:style>
  <w:style w:type="paragraph" w:styleId="Titolo2">
    <w:name w:val="heading 2"/>
    <w:basedOn w:val="Normale"/>
    <w:next w:val="Normale"/>
    <w:qFormat/>
    <w:pPr>
      <w:keepNext/>
      <w:numPr>
        <w:ilvl w:val="1"/>
        <w:numId w:val="1"/>
      </w:numPr>
      <w:jc w:val="both"/>
      <w:outlineLvl w:val="1"/>
    </w:pPr>
    <w:rPr>
      <w:sz w:val="28"/>
    </w:rPr>
  </w:style>
  <w:style w:type="paragraph" w:styleId="Titolo3">
    <w:name w:val="heading 3"/>
    <w:basedOn w:val="Normale"/>
    <w:next w:val="Normale"/>
    <w:qFormat/>
    <w:pPr>
      <w:keepNext/>
      <w:numPr>
        <w:ilvl w:val="2"/>
        <w:numId w:val="1"/>
      </w:numPr>
      <w:outlineLvl w:val="2"/>
    </w:pPr>
    <w:rPr>
      <w:sz w:val="24"/>
    </w:rPr>
  </w:style>
  <w:style w:type="paragraph" w:styleId="Titolo4">
    <w:name w:val="heading 4"/>
    <w:basedOn w:val="Normale"/>
    <w:next w:val="Normale"/>
    <w:qFormat/>
    <w:pPr>
      <w:keepNext/>
      <w:numPr>
        <w:ilvl w:val="3"/>
        <w:numId w:val="1"/>
      </w:numPr>
      <w:ind w:left="0" w:right="-142" w:firstLine="0"/>
      <w:outlineLvl w:val="3"/>
    </w:pPr>
    <w:rPr>
      <w:sz w:val="24"/>
    </w:rPr>
  </w:style>
  <w:style w:type="paragraph" w:styleId="Titolo5">
    <w:name w:val="heading 5"/>
    <w:basedOn w:val="Normale"/>
    <w:next w:val="Normale"/>
    <w:qFormat/>
    <w:pPr>
      <w:keepNext/>
      <w:numPr>
        <w:ilvl w:val="4"/>
        <w:numId w:val="1"/>
      </w:numPr>
      <w:ind w:left="5670" w:right="142" w:firstLine="0"/>
      <w:jc w:val="both"/>
      <w:outlineLvl w:val="4"/>
    </w:pPr>
    <w:rPr>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hint="default"/>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hint="default"/>
    </w:rPr>
  </w:style>
  <w:style w:type="character" w:customStyle="1" w:styleId="Carpredefinitoparagrafo1">
    <w:name w:val="Car. predefinito paragrafo1"/>
  </w:style>
  <w:style w:type="character" w:customStyle="1" w:styleId="TestonormaleCarattere">
    <w:name w:val="Testo normale Carattere"/>
    <w:rPr>
      <w:rFonts w:ascii="Courier New" w:hAnsi="Courier New" w:cs="Courier New"/>
    </w:rPr>
  </w:style>
  <w:style w:type="character" w:customStyle="1" w:styleId="Corpodeltesto3Carattere">
    <w:name w:val="Corpo del testo 3 Carattere"/>
    <w:rPr>
      <w:sz w:val="16"/>
      <w:szCs w:val="16"/>
    </w:rPr>
  </w:style>
  <w:style w:type="character" w:customStyle="1" w:styleId="IntestazioneCarattere">
    <w:name w:val="Intestazione Carattere"/>
    <w:basedOn w:val="Carpredefinitoparagrafo1"/>
  </w:style>
  <w:style w:type="character" w:customStyle="1" w:styleId="PidipaginaCarattere">
    <w:name w:val="Piè di pagina Carattere"/>
    <w:basedOn w:val="Carpredefinitoparagrafo1"/>
  </w:style>
  <w:style w:type="character" w:styleId="Enfasigrassetto">
    <w:name w:val="Strong"/>
    <w:uiPriority w:val="22"/>
    <w:qFormat/>
    <w:rPr>
      <w:b/>
      <w:bCs/>
    </w:rPr>
  </w:style>
  <w:style w:type="character" w:customStyle="1" w:styleId="Caratteredinumerazione">
    <w:name w:val="Carattere di numerazione"/>
  </w:style>
  <w:style w:type="paragraph" w:customStyle="1" w:styleId="Intestazione1">
    <w:name w:val="Intestazione1"/>
    <w:basedOn w:val="Normale"/>
    <w:next w:val="Corpotesto"/>
    <w:pPr>
      <w:keepNext/>
      <w:spacing w:before="240" w:after="120"/>
    </w:pPr>
    <w:rPr>
      <w:rFonts w:ascii="Arial" w:eastAsia="Microsoft YaHei" w:hAnsi="Arial" w:cs="Arial"/>
      <w:sz w:val="28"/>
      <w:szCs w:val="28"/>
    </w:rPr>
  </w:style>
  <w:style w:type="paragraph" w:styleId="Corpotesto">
    <w:name w:val="Body Text"/>
    <w:basedOn w:val="Normale"/>
    <w:rPr>
      <w:sz w:val="28"/>
    </w:rPr>
  </w:style>
  <w:style w:type="paragraph" w:styleId="Elenco">
    <w:name w:val="List"/>
    <w:basedOn w:val="Corpotesto"/>
    <w:rPr>
      <w:rFonts w:cs="Arial"/>
    </w:rPr>
  </w:style>
  <w:style w:type="paragraph" w:customStyle="1" w:styleId="Didascalia1">
    <w:name w:val="Didascalia1"/>
    <w:basedOn w:val="Normale"/>
    <w:pPr>
      <w:suppressLineNumbers/>
      <w:spacing w:before="120" w:after="120"/>
    </w:pPr>
    <w:rPr>
      <w:rFonts w:cs="Arial"/>
      <w:i/>
      <w:iCs/>
      <w:sz w:val="24"/>
      <w:szCs w:val="24"/>
    </w:rPr>
  </w:style>
  <w:style w:type="paragraph" w:customStyle="1" w:styleId="Indice">
    <w:name w:val="Indice"/>
    <w:basedOn w:val="Normale"/>
    <w:pPr>
      <w:suppressLineNumbers/>
    </w:pPr>
    <w:rPr>
      <w:rFonts w:cs="Arial"/>
    </w:rPr>
  </w:style>
  <w:style w:type="paragraph" w:customStyle="1" w:styleId="Corpodeltesto21">
    <w:name w:val="Corpo del testo 21"/>
    <w:basedOn w:val="Normale"/>
    <w:pPr>
      <w:jc w:val="both"/>
    </w:pPr>
    <w:rPr>
      <w:sz w:val="24"/>
    </w:rPr>
  </w:style>
  <w:style w:type="paragraph" w:styleId="Rientrocorpodeltesto">
    <w:name w:val="Body Text Indent"/>
    <w:basedOn w:val="Normale"/>
    <w:pPr>
      <w:ind w:left="1134" w:hanging="850"/>
      <w:jc w:val="both"/>
    </w:pPr>
    <w:rPr>
      <w:sz w:val="24"/>
    </w:rPr>
  </w:style>
  <w:style w:type="paragraph" w:customStyle="1" w:styleId="Testonormale1">
    <w:name w:val="Testo normale1"/>
    <w:basedOn w:val="Normale"/>
    <w:rPr>
      <w:rFonts w:ascii="Courier New" w:hAnsi="Courier New" w:cs="Courier New"/>
    </w:rPr>
  </w:style>
  <w:style w:type="paragraph" w:customStyle="1" w:styleId="Corpodeltesto31">
    <w:name w:val="Corpo del testo 31"/>
    <w:basedOn w:val="Normale"/>
    <w:pPr>
      <w:spacing w:after="120"/>
    </w:pPr>
    <w:rPr>
      <w:sz w:val="16"/>
      <w:szCs w:val="16"/>
    </w:rPr>
  </w:style>
  <w:style w:type="paragraph" w:styleId="Intestazione">
    <w:name w:val="header"/>
    <w:basedOn w:val="Normale"/>
    <w:pPr>
      <w:tabs>
        <w:tab w:val="center" w:pos="4819"/>
        <w:tab w:val="right" w:pos="9638"/>
      </w:tabs>
    </w:pPr>
  </w:style>
  <w:style w:type="paragraph" w:styleId="Pidipagina">
    <w:name w:val="footer"/>
    <w:basedOn w:val="Normale"/>
    <w:pPr>
      <w:tabs>
        <w:tab w:val="center" w:pos="4819"/>
        <w:tab w:val="right" w:pos="9638"/>
      </w:tabs>
    </w:pPr>
  </w:style>
  <w:style w:type="paragraph" w:styleId="Paragrafoelenco">
    <w:name w:val="List Paragraph"/>
    <w:basedOn w:val="Normale"/>
    <w:uiPriority w:val="34"/>
    <w:qFormat/>
    <w:pPr>
      <w:ind w:left="720"/>
    </w:pPr>
  </w:style>
  <w:style w:type="paragraph" w:styleId="Testofumetto">
    <w:name w:val="Balloon Text"/>
    <w:basedOn w:val="Normale"/>
    <w:rPr>
      <w:rFonts w:ascii="Tahoma" w:hAnsi="Tahoma" w:cs="Tahoma"/>
      <w:sz w:val="16"/>
      <w:szCs w:val="16"/>
    </w:rPr>
  </w:style>
  <w:style w:type="paragraph" w:customStyle="1" w:styleId="Contenutocornice">
    <w:name w:val="Contenuto cornice"/>
    <w:basedOn w:val="Corpotesto"/>
  </w:style>
  <w:style w:type="character" w:customStyle="1" w:styleId="iceouttxt">
    <w:name w:val="iceouttxt"/>
    <w:rsid w:val="00C01788"/>
  </w:style>
  <w:style w:type="paragraph" w:customStyle="1" w:styleId="Default">
    <w:name w:val="Default"/>
    <w:rsid w:val="00990EDC"/>
    <w:pPr>
      <w:autoSpaceDE w:val="0"/>
      <w:autoSpaceDN w:val="0"/>
      <w:adjustRightInd w:val="0"/>
    </w:pPr>
    <w:rPr>
      <w:color w:val="000000"/>
      <w:sz w:val="24"/>
      <w:szCs w:val="24"/>
    </w:rPr>
  </w:style>
  <w:style w:type="character" w:customStyle="1" w:styleId="markedcontent">
    <w:name w:val="markedcontent"/>
    <w:basedOn w:val="Carpredefinitoparagrafo"/>
    <w:rsid w:val="00FD389A"/>
  </w:style>
  <w:style w:type="character" w:styleId="Collegamentoipertestuale">
    <w:name w:val="Hyperlink"/>
    <w:basedOn w:val="Carpredefinitoparagrafo"/>
    <w:uiPriority w:val="99"/>
    <w:unhideWhenUsed/>
    <w:rsid w:val="00FF45B3"/>
    <w:rPr>
      <w:b/>
      <w:bCs/>
      <w:color w:val="000066"/>
      <w:sz w:val="24"/>
      <w:szCs w:val="24"/>
      <w:u w:val="single"/>
    </w:rPr>
  </w:style>
  <w:style w:type="paragraph" w:styleId="Nessunaspaziatura">
    <w:name w:val="No Spacing"/>
    <w:uiPriority w:val="1"/>
    <w:qFormat/>
    <w:rsid w:val="00FF45B3"/>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91839">
      <w:bodyDiv w:val="1"/>
      <w:marLeft w:val="0"/>
      <w:marRight w:val="0"/>
      <w:marTop w:val="0"/>
      <w:marBottom w:val="0"/>
      <w:divBdr>
        <w:top w:val="none" w:sz="0" w:space="0" w:color="auto"/>
        <w:left w:val="none" w:sz="0" w:space="0" w:color="auto"/>
        <w:bottom w:val="none" w:sz="0" w:space="0" w:color="auto"/>
        <w:right w:val="none" w:sz="0" w:space="0" w:color="auto"/>
      </w:divBdr>
    </w:div>
    <w:div w:id="263999332">
      <w:bodyDiv w:val="1"/>
      <w:marLeft w:val="0"/>
      <w:marRight w:val="0"/>
      <w:marTop w:val="0"/>
      <w:marBottom w:val="0"/>
      <w:divBdr>
        <w:top w:val="none" w:sz="0" w:space="0" w:color="auto"/>
        <w:left w:val="none" w:sz="0" w:space="0" w:color="auto"/>
        <w:bottom w:val="none" w:sz="0" w:space="0" w:color="auto"/>
        <w:right w:val="none" w:sz="0" w:space="0" w:color="auto"/>
      </w:divBdr>
    </w:div>
    <w:div w:id="703988755">
      <w:bodyDiv w:val="1"/>
      <w:marLeft w:val="0"/>
      <w:marRight w:val="0"/>
      <w:marTop w:val="0"/>
      <w:marBottom w:val="0"/>
      <w:divBdr>
        <w:top w:val="none" w:sz="0" w:space="0" w:color="auto"/>
        <w:left w:val="none" w:sz="0" w:space="0" w:color="auto"/>
        <w:bottom w:val="none" w:sz="0" w:space="0" w:color="auto"/>
        <w:right w:val="none" w:sz="0" w:space="0" w:color="auto"/>
      </w:divBdr>
    </w:div>
    <w:div w:id="918709083">
      <w:bodyDiv w:val="1"/>
      <w:marLeft w:val="0"/>
      <w:marRight w:val="0"/>
      <w:marTop w:val="0"/>
      <w:marBottom w:val="0"/>
      <w:divBdr>
        <w:top w:val="none" w:sz="0" w:space="0" w:color="auto"/>
        <w:left w:val="none" w:sz="0" w:space="0" w:color="auto"/>
        <w:bottom w:val="none" w:sz="0" w:space="0" w:color="auto"/>
        <w:right w:val="none" w:sz="0" w:space="0" w:color="auto"/>
      </w:divBdr>
      <w:divsChild>
        <w:div w:id="1048265377">
          <w:marLeft w:val="0"/>
          <w:marRight w:val="0"/>
          <w:marTop w:val="0"/>
          <w:marBottom w:val="0"/>
          <w:divBdr>
            <w:top w:val="none" w:sz="0" w:space="0" w:color="auto"/>
            <w:left w:val="none" w:sz="0" w:space="0" w:color="auto"/>
            <w:bottom w:val="none" w:sz="0" w:space="0" w:color="auto"/>
            <w:right w:val="none" w:sz="0" w:space="0" w:color="auto"/>
          </w:divBdr>
        </w:div>
      </w:divsChild>
    </w:div>
    <w:div w:id="2016689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uigifadda.it/rassegna-diritto-di-accesso/"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ww.luigifadda.it/affidamenti-sottosoglia/" TargetMode="Externa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uigifadda.it/imposta-bollo-codice-contratti/"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s://www.luigifadda.it/focus-verifica-anomalia-offerta/"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luigifadda.it/codice-dei-contratti-pubblici/"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mi\Microsoft%20Office\Modelli\Normale.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Normale.dot</Template>
  <TotalTime>13</TotalTime>
  <Pages>4</Pages>
  <Words>1769</Words>
  <Characters>10087</Characters>
  <Application>Microsoft Office Word</Application>
  <DocSecurity>0</DocSecurity>
  <Lines>84</Lines>
  <Paragraphs>23</Paragraphs>
  <ScaleCrop>false</ScaleCrop>
  <HeadingPairs>
    <vt:vector size="2" baseType="variant">
      <vt:variant>
        <vt:lpstr>Titolo</vt:lpstr>
      </vt:variant>
      <vt:variant>
        <vt:i4>1</vt:i4>
      </vt:variant>
    </vt:vector>
  </HeadingPairs>
  <TitlesOfParts>
    <vt:vector size="1" baseType="lpstr">
      <vt:lpstr> </vt:lpstr>
    </vt:vector>
  </TitlesOfParts>
  <Company/>
  <LinksUpToDate>false</LinksUpToDate>
  <CharactersWithSpaces>11833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dc:creator>
  <cp:keywords/>
  <cp:lastModifiedBy>ROBERTO TERISACCO</cp:lastModifiedBy>
  <cp:revision>13</cp:revision>
  <cp:lastPrinted>2020-02-25T09:51:00Z</cp:lastPrinted>
  <dcterms:created xsi:type="dcterms:W3CDTF">2025-04-24T10:36:00Z</dcterms:created>
  <dcterms:modified xsi:type="dcterms:W3CDTF">2025-04-24T10:49:00Z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ad0b24d-6422-44b0-b3de-abb3a9e8c81a_Enabled">
    <vt:lpwstr>true</vt:lpwstr>
  </property>
  <property fmtid="{D5CDD505-2E9C-101B-9397-08002B2CF9AE}" pid="3" name="MSIP_Label_2ad0b24d-6422-44b0-b3de-abb3a9e8c81a_SetDate">
    <vt:lpwstr>2023-10-06T14:21:21Z</vt:lpwstr>
  </property>
  <property fmtid="{D5CDD505-2E9C-101B-9397-08002B2CF9AE}" pid="4" name="MSIP_Label_2ad0b24d-6422-44b0-b3de-abb3a9e8c81a_Method">
    <vt:lpwstr>Standard</vt:lpwstr>
  </property>
  <property fmtid="{D5CDD505-2E9C-101B-9397-08002B2CF9AE}" pid="5" name="MSIP_Label_2ad0b24d-6422-44b0-b3de-abb3a9e8c81a_Name">
    <vt:lpwstr>defa4170-0d19-0005-0004-bc88714345d2</vt:lpwstr>
  </property>
  <property fmtid="{D5CDD505-2E9C-101B-9397-08002B2CF9AE}" pid="6" name="MSIP_Label_2ad0b24d-6422-44b0-b3de-abb3a9e8c81a_SiteId">
    <vt:lpwstr>2fcfe26a-bb62-46b0-b1e3-28f9da0c45fd</vt:lpwstr>
  </property>
  <property fmtid="{D5CDD505-2E9C-101B-9397-08002B2CF9AE}" pid="7" name="MSIP_Label_2ad0b24d-6422-44b0-b3de-abb3a9e8c81a_ActionId">
    <vt:lpwstr>70ef7ead-c516-450c-98a8-16e61e198f0a</vt:lpwstr>
  </property>
  <property fmtid="{D5CDD505-2E9C-101B-9397-08002B2CF9AE}" pid="8" name="MSIP_Label_2ad0b24d-6422-44b0-b3de-abb3a9e8c81a_ContentBits">
    <vt:lpwstr>0</vt:lpwstr>
  </property>
</Properties>
</file>